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D39C9" w14:textId="77777777" w:rsidR="00E806A9" w:rsidRPr="000E2B08" w:rsidRDefault="00863F7F" w:rsidP="005F088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0E2B08">
        <w:rPr>
          <w:rFonts w:asciiTheme="minorHAnsi" w:hAnsiTheme="minorHAnsi" w:cstheme="minorHAnsi"/>
          <w:b/>
          <w:bCs/>
          <w:smallCaps/>
        </w:rPr>
        <w:t>ARTIGOS</w:t>
      </w:r>
    </w:p>
    <w:p w14:paraId="3CDECEE7" w14:textId="77777777" w:rsidR="00BD7A8F" w:rsidRPr="000E2B08" w:rsidRDefault="00BD7A8F" w:rsidP="005F088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AB44990" w14:textId="77777777" w:rsidR="00BD7A8F" w:rsidRPr="000E2B08" w:rsidRDefault="005B2DC2" w:rsidP="005F088E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0E2B08">
        <w:rPr>
          <w:rFonts w:asciiTheme="minorHAnsi" w:hAnsiTheme="minorHAnsi" w:cstheme="minorHAnsi"/>
          <w:sz w:val="24"/>
          <w:szCs w:val="24"/>
        </w:rPr>
        <w:t>https://doi.org/10.1590/19805314</w:t>
      </w:r>
      <w:r w:rsidRPr="002D5CB9">
        <w:rPr>
          <w:rFonts w:asciiTheme="minorHAnsi" w:hAnsiTheme="minorHAnsi" w:cstheme="minorHAnsi"/>
          <w:color w:val="FF0000"/>
          <w:sz w:val="24"/>
          <w:szCs w:val="24"/>
        </w:rPr>
        <w:t>X</w:t>
      </w:r>
      <w:r w:rsidR="00863F7F" w:rsidRPr="002D5CB9">
        <w:rPr>
          <w:rFonts w:asciiTheme="minorHAnsi" w:hAnsiTheme="minorHAnsi" w:cstheme="minorHAnsi"/>
          <w:color w:val="FF0000"/>
          <w:sz w:val="24"/>
          <w:szCs w:val="24"/>
        </w:rPr>
        <w:t>X</w:t>
      </w:r>
      <w:r w:rsidRPr="002D5CB9">
        <w:rPr>
          <w:rFonts w:asciiTheme="minorHAnsi" w:hAnsiTheme="minorHAnsi" w:cstheme="minorHAnsi"/>
          <w:color w:val="FF0000"/>
          <w:sz w:val="24"/>
          <w:szCs w:val="24"/>
        </w:rPr>
        <w:t xml:space="preserve">XXX </w:t>
      </w:r>
      <w:r w:rsidRPr="008C4E95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[não alterar]</w:t>
      </w:r>
    </w:p>
    <w:p w14:paraId="0176E465" w14:textId="77777777" w:rsidR="00BD7A8F" w:rsidRPr="000E2B08" w:rsidRDefault="00BD7A8F" w:rsidP="005F088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CA3ECC9" w14:textId="77777777" w:rsidR="00AB369E" w:rsidRPr="006B7973" w:rsidRDefault="005F088E" w:rsidP="005F088E">
      <w:pPr>
        <w:pStyle w:val="SemEspaamento"/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6B7973">
        <w:rPr>
          <w:rFonts w:asciiTheme="minorHAnsi" w:hAnsiTheme="minorHAnsi" w:cstheme="minorHAnsi"/>
          <w:b/>
          <w:szCs w:val="24"/>
        </w:rPr>
        <w:t>Título do artigo</w:t>
      </w:r>
    </w:p>
    <w:p w14:paraId="4924AA51" w14:textId="09189BA5" w:rsidR="003A5C4D" w:rsidRPr="006B7973" w:rsidRDefault="003A5C4D" w:rsidP="005F088E">
      <w:pPr>
        <w:pStyle w:val="SemEspaamento"/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>[</w:t>
      </w:r>
      <w:r w:rsidR="005F088E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 xml:space="preserve">Máximo de 80 caracteres com espaços, </w:t>
      </w:r>
      <w:r w:rsidR="002D5CB9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 xml:space="preserve">caixa alta e baixa, negrito, </w:t>
      </w:r>
      <w:r w:rsidR="00AB369E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 xml:space="preserve">fonte </w:t>
      </w:r>
      <w:proofErr w:type="spellStart"/>
      <w:r w:rsidR="002925DF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>Calibri</w:t>
      </w:r>
      <w:proofErr w:type="spellEnd"/>
      <w:r w:rsidR="002925DF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 xml:space="preserve"> ou Arial</w:t>
      </w:r>
      <w:r w:rsidR="00AB369E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 xml:space="preserve"> </w:t>
      </w:r>
      <w:r w:rsidR="006B7973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>12</w:t>
      </w:r>
      <w:r w:rsidR="005F088E"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>, centralizado, espaçamento 1,5</w:t>
      </w:r>
      <w:r w:rsidRPr="006B7973">
        <w:rPr>
          <w:rFonts w:asciiTheme="minorHAnsi" w:hAnsiTheme="minorHAnsi" w:cstheme="minorHAnsi"/>
          <w:b/>
          <w:color w:val="808080" w:themeColor="background1" w:themeShade="80"/>
          <w:szCs w:val="24"/>
        </w:rPr>
        <w:t>]</w:t>
      </w:r>
    </w:p>
    <w:p w14:paraId="1EA6C50A" w14:textId="77777777" w:rsidR="00CD2C2D" w:rsidRPr="000E2B08" w:rsidRDefault="00CD2C2D" w:rsidP="005F088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EE1C6E1" w14:textId="77777777" w:rsidR="008F2645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Nome completo do/a autor/a 1</w:t>
      </w:r>
      <w:r w:rsidR="00BD7A8F" w:rsidRPr="000E2B08">
        <w:rPr>
          <w:rFonts w:asciiTheme="minorHAnsi" w:hAnsiTheme="minorHAnsi" w:cstheme="minorHAnsi"/>
          <w:sz w:val="24"/>
          <w:szCs w:val="24"/>
          <w:vertAlign w:val="superscript"/>
        </w:rPr>
        <w:t xml:space="preserve"> I [</w:t>
      </w:r>
      <w:r w:rsidR="00A435C2" w:rsidRPr="000E2B08">
        <w:rPr>
          <w:rFonts w:asciiTheme="minorHAnsi" w:hAnsiTheme="minorHAnsi" w:cstheme="minorHAnsi"/>
          <w:sz w:val="24"/>
          <w:szCs w:val="24"/>
          <w:shd w:val="clear" w:color="auto" w:fill="FFFFFF"/>
          <w:vertAlign w:val="superscript"/>
        </w:rPr>
        <w:t>https://orcid.org/0000-000</w:t>
      </w:r>
      <w:r w:rsidRPr="000E2B08">
        <w:rPr>
          <w:rFonts w:asciiTheme="minorHAnsi" w:hAnsiTheme="minorHAnsi" w:cstheme="minorHAnsi"/>
          <w:sz w:val="24"/>
          <w:szCs w:val="24"/>
          <w:shd w:val="clear" w:color="auto" w:fill="FFFFFF"/>
          <w:vertAlign w:val="superscript"/>
        </w:rPr>
        <w:t>0-0000-0000</w:t>
      </w:r>
      <w:r w:rsidR="00BD7A8F" w:rsidRPr="000E2B08">
        <w:rPr>
          <w:rFonts w:asciiTheme="minorHAnsi" w:hAnsiTheme="minorHAnsi" w:cstheme="minorHAnsi"/>
          <w:sz w:val="24"/>
          <w:szCs w:val="24"/>
          <w:vertAlign w:val="superscript"/>
        </w:rPr>
        <w:t>]</w:t>
      </w:r>
    </w:p>
    <w:p w14:paraId="3697930F" w14:textId="77777777" w:rsidR="003A5C4D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Nome completo do/a autor/a 2 </w:t>
      </w:r>
      <w:r w:rsidRPr="000E2B08">
        <w:rPr>
          <w:rFonts w:asciiTheme="minorHAnsi" w:hAnsiTheme="minorHAnsi" w:cstheme="minorHAnsi"/>
          <w:sz w:val="24"/>
          <w:szCs w:val="24"/>
          <w:vertAlign w:val="superscript"/>
        </w:rPr>
        <w:t>II [</w:t>
      </w:r>
      <w:r w:rsidRPr="000E2B08">
        <w:rPr>
          <w:rFonts w:asciiTheme="minorHAnsi" w:hAnsiTheme="minorHAnsi" w:cstheme="minorHAnsi"/>
          <w:sz w:val="24"/>
          <w:szCs w:val="24"/>
          <w:shd w:val="clear" w:color="auto" w:fill="FFFFFF"/>
          <w:vertAlign w:val="superscript"/>
        </w:rPr>
        <w:t>https://orcid.org/0000-0000-0000-0000</w:t>
      </w:r>
      <w:r w:rsidRPr="000E2B08">
        <w:rPr>
          <w:rFonts w:asciiTheme="minorHAnsi" w:hAnsiTheme="minorHAnsi" w:cstheme="minorHAnsi"/>
          <w:sz w:val="24"/>
          <w:szCs w:val="24"/>
          <w:vertAlign w:val="superscript"/>
        </w:rPr>
        <w:t>]</w:t>
      </w:r>
    </w:p>
    <w:p w14:paraId="6FF180E3" w14:textId="77777777" w:rsidR="00BD7A8F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Nome completo do/a autor/a 3 </w:t>
      </w:r>
      <w:r w:rsidRPr="000E2B08">
        <w:rPr>
          <w:rFonts w:asciiTheme="minorHAnsi" w:hAnsiTheme="minorHAnsi" w:cstheme="minorHAnsi"/>
          <w:sz w:val="24"/>
          <w:szCs w:val="24"/>
          <w:vertAlign w:val="superscript"/>
        </w:rPr>
        <w:t>III [</w:t>
      </w:r>
      <w:r w:rsidRPr="000E2B08">
        <w:rPr>
          <w:rFonts w:asciiTheme="minorHAnsi" w:hAnsiTheme="minorHAnsi" w:cstheme="minorHAnsi"/>
          <w:sz w:val="24"/>
          <w:szCs w:val="24"/>
          <w:shd w:val="clear" w:color="auto" w:fill="FFFFFF"/>
          <w:vertAlign w:val="superscript"/>
        </w:rPr>
        <w:t>https://orcid.org/0000-0000-0000-0000</w:t>
      </w:r>
      <w:r w:rsidRPr="000E2B08">
        <w:rPr>
          <w:rFonts w:asciiTheme="minorHAnsi" w:hAnsiTheme="minorHAnsi" w:cstheme="minorHAnsi"/>
          <w:sz w:val="24"/>
          <w:szCs w:val="24"/>
          <w:vertAlign w:val="superscript"/>
        </w:rPr>
        <w:t>]</w:t>
      </w:r>
    </w:p>
    <w:p w14:paraId="1EEA6786" w14:textId="77777777" w:rsidR="003A5C4D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Demais autores</w:t>
      </w:r>
      <w:r w:rsidR="009E27E2" w:rsidRPr="000E2B08">
        <w:rPr>
          <w:rFonts w:asciiTheme="minorHAnsi" w:hAnsiTheme="minorHAnsi" w:cstheme="minorHAnsi"/>
          <w:sz w:val="24"/>
          <w:szCs w:val="24"/>
        </w:rPr>
        <w:t>, se houver,</w:t>
      </w:r>
      <w:r w:rsidR="00721388" w:rsidRPr="000E2B08">
        <w:rPr>
          <w:rFonts w:asciiTheme="minorHAnsi" w:hAnsiTheme="minorHAnsi" w:cstheme="minorHAnsi"/>
          <w:sz w:val="24"/>
          <w:szCs w:val="24"/>
        </w:rPr>
        <w:t xml:space="preserve"> e respectivos</w:t>
      </w:r>
      <w:r w:rsidR="009A086D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3A6BB0" w:rsidRPr="007F68C0">
        <w:rPr>
          <w:rFonts w:asciiTheme="minorHAnsi" w:hAnsiTheme="minorHAnsi" w:cstheme="minorHAnsi"/>
          <w:caps/>
          <w:sz w:val="24"/>
          <w:szCs w:val="24"/>
        </w:rPr>
        <w:t>orci</w:t>
      </w:r>
      <w:r w:rsidR="009A086D" w:rsidRPr="007F68C0">
        <w:rPr>
          <w:rFonts w:asciiTheme="minorHAnsi" w:hAnsiTheme="minorHAnsi" w:cstheme="minorHAnsi"/>
          <w:caps/>
          <w:sz w:val="24"/>
          <w:szCs w:val="24"/>
        </w:rPr>
        <w:t>d</w:t>
      </w:r>
    </w:p>
    <w:p w14:paraId="21923841" w14:textId="77777777" w:rsidR="003A5C4D" w:rsidRPr="000E2B08" w:rsidRDefault="003A5C4D" w:rsidP="005F088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184CE6A" w14:textId="791EEE03" w:rsidR="008F2645" w:rsidRPr="000E2B08" w:rsidRDefault="001C3F6D" w:rsidP="005F088E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  <w:vertAlign w:val="superscript"/>
        </w:rPr>
        <w:t xml:space="preserve">I </w:t>
      </w:r>
      <w:r w:rsidR="003A5C4D" w:rsidRPr="000E2B08">
        <w:rPr>
          <w:rFonts w:asciiTheme="minorHAnsi" w:hAnsiTheme="minorHAnsi" w:cstheme="minorHAnsi"/>
          <w:sz w:val="20"/>
          <w:szCs w:val="20"/>
        </w:rPr>
        <w:t>Instituição do/a autor/a 1</w:t>
      </w:r>
      <w:r w:rsidR="008F2645" w:rsidRPr="000E2B08">
        <w:rPr>
          <w:rFonts w:asciiTheme="minorHAnsi" w:hAnsiTheme="minorHAnsi" w:cstheme="minorHAnsi"/>
          <w:sz w:val="20"/>
          <w:szCs w:val="20"/>
        </w:rPr>
        <w:t xml:space="preserve">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DA INSTITUIÇÃO</w:t>
      </w:r>
      <w:r w:rsidR="008F2645" w:rsidRPr="000E2B08">
        <w:rPr>
          <w:rFonts w:asciiTheme="minorHAnsi" w:hAnsiTheme="minorHAnsi" w:cstheme="minorHAnsi"/>
          <w:sz w:val="20"/>
          <w:szCs w:val="20"/>
        </w:rPr>
        <w:t xml:space="preserve">), </w:t>
      </w:r>
      <w:r w:rsidR="003A5C4D" w:rsidRPr="000E2B08">
        <w:rPr>
          <w:rFonts w:asciiTheme="minorHAnsi" w:hAnsiTheme="minorHAnsi" w:cstheme="minorHAnsi"/>
          <w:sz w:val="20"/>
          <w:szCs w:val="20"/>
        </w:rPr>
        <w:t>Cidade</w:t>
      </w:r>
      <w:r w:rsidR="008F2645" w:rsidRPr="000E2B08">
        <w:rPr>
          <w:rFonts w:asciiTheme="minorHAnsi" w:hAnsiTheme="minorHAnsi" w:cstheme="minorHAnsi"/>
          <w:sz w:val="20"/>
          <w:szCs w:val="20"/>
        </w:rPr>
        <w:t xml:space="preserve">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DO ESTADO</w:t>
      </w:r>
      <w:r w:rsidR="008F2645" w:rsidRPr="000E2B08">
        <w:rPr>
          <w:rFonts w:asciiTheme="minorHAnsi" w:hAnsiTheme="minorHAnsi" w:cstheme="minorHAnsi"/>
          <w:sz w:val="20"/>
          <w:szCs w:val="20"/>
        </w:rPr>
        <w:t>)</w:t>
      </w:r>
      <w:r w:rsidR="00BD7A8F" w:rsidRPr="000E2B08">
        <w:rPr>
          <w:rFonts w:asciiTheme="minorHAnsi" w:hAnsiTheme="minorHAnsi" w:cstheme="minorHAnsi"/>
          <w:sz w:val="20"/>
          <w:szCs w:val="20"/>
        </w:rPr>
        <w:t xml:space="preserve">, </w:t>
      </w:r>
      <w:r w:rsidR="003A5C4D" w:rsidRPr="000E2B08">
        <w:rPr>
          <w:rFonts w:asciiTheme="minorHAnsi" w:hAnsiTheme="minorHAnsi" w:cstheme="minorHAnsi"/>
          <w:sz w:val="20"/>
          <w:szCs w:val="20"/>
        </w:rPr>
        <w:t>País</w:t>
      </w:r>
      <w:r w:rsidR="008F2645" w:rsidRPr="000E2B08">
        <w:rPr>
          <w:rFonts w:asciiTheme="minorHAnsi" w:hAnsiTheme="minorHAnsi" w:cstheme="minorHAnsi"/>
          <w:sz w:val="20"/>
          <w:szCs w:val="20"/>
        </w:rPr>
        <w:t xml:space="preserve">; </w:t>
      </w:r>
      <w:r w:rsidR="003A5C4D" w:rsidRPr="000E2B08">
        <w:rPr>
          <w:rFonts w:asciiTheme="minorHAnsi" w:hAnsiTheme="minorHAnsi" w:cstheme="minorHAnsi"/>
          <w:sz w:val="20"/>
          <w:szCs w:val="20"/>
        </w:rPr>
        <w:t>e-mail de contato</w:t>
      </w:r>
    </w:p>
    <w:p w14:paraId="5EEF5FD8" w14:textId="5A17C56C" w:rsidR="003A5C4D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  <w:vertAlign w:val="superscript"/>
        </w:rPr>
        <w:t>II</w:t>
      </w:r>
      <w:r w:rsidRPr="000E2B08">
        <w:rPr>
          <w:rFonts w:asciiTheme="minorHAnsi" w:hAnsiTheme="minorHAnsi" w:cstheme="minorHAnsi"/>
          <w:sz w:val="20"/>
          <w:szCs w:val="20"/>
        </w:rPr>
        <w:t xml:space="preserve"> Instituição do/a autor/a 2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DA INSTITUIÇÃO</w:t>
      </w:r>
      <w:r w:rsidRPr="000E2B08">
        <w:rPr>
          <w:rFonts w:asciiTheme="minorHAnsi" w:hAnsiTheme="minorHAnsi" w:cstheme="minorHAnsi"/>
          <w:sz w:val="20"/>
          <w:szCs w:val="20"/>
        </w:rPr>
        <w:t>), Cidade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DO ESTADO</w:t>
      </w:r>
      <w:r w:rsidRPr="000E2B08">
        <w:rPr>
          <w:rFonts w:asciiTheme="minorHAnsi" w:hAnsiTheme="minorHAnsi" w:cstheme="minorHAnsi"/>
          <w:sz w:val="20"/>
          <w:szCs w:val="20"/>
        </w:rPr>
        <w:t>), País; e-mail de contato</w:t>
      </w:r>
    </w:p>
    <w:p w14:paraId="203CC92C" w14:textId="5D97A7E3" w:rsidR="003A5C4D" w:rsidRPr="000E2B08" w:rsidRDefault="003A5C4D" w:rsidP="005F088E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  <w:vertAlign w:val="superscript"/>
        </w:rPr>
        <w:t>III</w:t>
      </w:r>
      <w:r w:rsidRPr="000E2B08">
        <w:rPr>
          <w:rFonts w:asciiTheme="minorHAnsi" w:hAnsiTheme="minorHAnsi" w:cstheme="minorHAnsi"/>
          <w:sz w:val="20"/>
          <w:szCs w:val="20"/>
        </w:rPr>
        <w:t xml:space="preserve"> Instituição do/a autor/a 3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DA INSTITUIÇÃO</w:t>
      </w:r>
      <w:r w:rsidRPr="000E2B08">
        <w:rPr>
          <w:rFonts w:asciiTheme="minorHAnsi" w:hAnsiTheme="minorHAnsi" w:cstheme="minorHAnsi"/>
          <w:sz w:val="20"/>
          <w:szCs w:val="20"/>
        </w:rPr>
        <w:t>), Cidade (</w:t>
      </w:r>
      <w:r w:rsidR="00C76699" w:rsidRPr="000E2B08">
        <w:rPr>
          <w:rFonts w:asciiTheme="minorHAnsi" w:hAnsiTheme="minorHAnsi" w:cstheme="minorHAnsi"/>
          <w:sz w:val="20"/>
          <w:szCs w:val="20"/>
        </w:rPr>
        <w:t>SIGLA DO ESTADO</w:t>
      </w:r>
      <w:r w:rsidRPr="000E2B08">
        <w:rPr>
          <w:rFonts w:asciiTheme="minorHAnsi" w:hAnsiTheme="minorHAnsi" w:cstheme="minorHAnsi"/>
          <w:sz w:val="20"/>
          <w:szCs w:val="20"/>
        </w:rPr>
        <w:t>), País; e-mail de contato</w:t>
      </w:r>
    </w:p>
    <w:p w14:paraId="56FE6AE9" w14:textId="77777777" w:rsidR="008F2645" w:rsidRPr="000E2B08" w:rsidRDefault="008F2645" w:rsidP="005F088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95842E2" w14:textId="77777777" w:rsidR="000B0AD2" w:rsidRPr="000E2B08" w:rsidRDefault="00CD2C2D" w:rsidP="005F088E">
      <w:pPr>
        <w:tabs>
          <w:tab w:val="left" w:pos="4050"/>
        </w:tabs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E2B08">
        <w:rPr>
          <w:rFonts w:asciiTheme="minorHAnsi" w:hAnsiTheme="minorHAnsi" w:cstheme="minorHAnsi"/>
          <w:b/>
          <w:bCs/>
          <w:sz w:val="24"/>
          <w:szCs w:val="24"/>
        </w:rPr>
        <w:t>Resumo</w:t>
      </w:r>
    </w:p>
    <w:p w14:paraId="4A0ADAED" w14:textId="6EEB6E46" w:rsidR="003A5C4D" w:rsidRPr="000E2B08" w:rsidRDefault="003A5C4D" w:rsidP="005F088E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2B08">
        <w:rPr>
          <w:rFonts w:asciiTheme="minorHAnsi" w:hAnsiTheme="minorHAnsi" w:cstheme="minorHAnsi"/>
          <w:bCs/>
          <w:sz w:val="24"/>
          <w:szCs w:val="24"/>
        </w:rPr>
        <w:t xml:space="preserve">O resumo deve conter no máximo 800 caracteres com espaços e deve explicitar o objetivo, o método, os resultados e as conclusões do artigo. </w:t>
      </w:r>
      <w:r w:rsidRPr="000E2B08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Não deve conter siglas nem referências. Fonte </w:t>
      </w:r>
      <w:proofErr w:type="spellStart"/>
      <w:r w:rsidR="002925DF" w:rsidRPr="000E2B08">
        <w:rPr>
          <w:rFonts w:asciiTheme="minorHAnsi" w:hAnsiTheme="minorHAnsi" w:cstheme="minorHAnsi"/>
          <w:bCs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bCs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bCs/>
          <w:sz w:val="24"/>
          <w:szCs w:val="24"/>
        </w:rPr>
        <w:t>12, justificado, espaçamento 1,5</w:t>
      </w:r>
      <w:r w:rsidR="009A086D" w:rsidRPr="000E2B08">
        <w:rPr>
          <w:rFonts w:asciiTheme="minorHAnsi" w:hAnsiTheme="minorHAnsi" w:cstheme="minorHAnsi"/>
          <w:bCs/>
          <w:sz w:val="24"/>
          <w:szCs w:val="24"/>
        </w:rPr>
        <w:t>, sem recuo de parágrafo</w:t>
      </w:r>
      <w:r w:rsidRPr="000E2B08">
        <w:rPr>
          <w:rFonts w:asciiTheme="minorHAnsi" w:hAnsiTheme="minorHAnsi" w:cstheme="minorHAnsi"/>
          <w:bCs/>
          <w:sz w:val="24"/>
          <w:szCs w:val="24"/>
        </w:rPr>
        <w:t>.</w:t>
      </w:r>
    </w:p>
    <w:p w14:paraId="1D7D95A2" w14:textId="77777777" w:rsidR="003A5C4D" w:rsidRPr="000E2B08" w:rsidRDefault="003A5C4D" w:rsidP="005F088E">
      <w:pPr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PALAVRA-CHAVE 1 • PALAVRA-CHAVE 2 • PALAVRA-CHAVE 3 • PALAVRA-CHAVE 4</w:t>
      </w:r>
      <w:r w:rsidRPr="000E2B08">
        <w:rPr>
          <w:rStyle w:val="Refdenotaderodap"/>
          <w:rFonts w:asciiTheme="minorHAnsi" w:hAnsiTheme="minorHAnsi" w:cstheme="minorHAnsi"/>
          <w:sz w:val="24"/>
          <w:szCs w:val="24"/>
        </w:rPr>
        <w:footnoteReference w:id="2"/>
      </w:r>
    </w:p>
    <w:p w14:paraId="75E23207" w14:textId="77777777" w:rsidR="00BD7A8F" w:rsidRPr="000E2B08" w:rsidRDefault="00BD7A8F" w:rsidP="005F088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F8C5AC5" w14:textId="42233D8F" w:rsidR="009C1474" w:rsidRPr="000E2B08" w:rsidRDefault="00FD57BF" w:rsidP="005F08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Este é um artigo de acesso aberto distribuído nos termos da licença </w:t>
      </w:r>
      <w:r w:rsidRPr="000E2B08">
        <w:rPr>
          <w:rFonts w:asciiTheme="minorHAnsi" w:hAnsiTheme="minorHAnsi" w:cstheme="minorHAnsi"/>
          <w:sz w:val="24"/>
          <w:szCs w:val="24"/>
          <w:lang w:val="en-US"/>
        </w:rPr>
        <w:t>Creative Commons</w:t>
      </w:r>
      <w:r w:rsidRPr="000E2B08">
        <w:rPr>
          <w:rFonts w:asciiTheme="minorHAnsi" w:hAnsiTheme="minorHAnsi" w:cstheme="minorHAnsi"/>
          <w:sz w:val="24"/>
          <w:szCs w:val="24"/>
        </w:rPr>
        <w:t xml:space="preserve"> do tipo BY.</w:t>
      </w:r>
    </w:p>
    <w:p w14:paraId="2683318D" w14:textId="67596A76" w:rsidR="003A5C4D" w:rsidRPr="000E2B08" w:rsidRDefault="000A3602" w:rsidP="005F088E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br w:type="page"/>
      </w:r>
      <w:r w:rsidR="00721388" w:rsidRPr="000E2B08">
        <w:rPr>
          <w:rFonts w:asciiTheme="minorHAnsi" w:hAnsiTheme="minorHAnsi" w:cstheme="minorHAnsi"/>
          <w:sz w:val="24"/>
          <w:szCs w:val="24"/>
        </w:rPr>
        <w:lastRenderedPageBreak/>
        <w:t>O texto deve ser escrito em f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12, justificado, espaçamento entre linhas 1,5 </w:t>
      </w:r>
      <w:r w:rsidR="008E65B3" w:rsidRPr="000E2B08">
        <w:rPr>
          <w:rFonts w:asciiTheme="minorHAnsi" w:hAnsiTheme="minorHAnsi" w:cstheme="minorHAnsi"/>
          <w:sz w:val="24"/>
          <w:szCs w:val="24"/>
        </w:rPr>
        <w:t>e não pode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 exceder 63.300 caracteres com espaços, incluindo tabelas</w:t>
      </w:r>
      <w:r w:rsidR="00863F7F" w:rsidRPr="000E2B08">
        <w:rPr>
          <w:rFonts w:asciiTheme="minorHAnsi" w:hAnsiTheme="minorHAnsi" w:cstheme="minorHAnsi"/>
          <w:sz w:val="24"/>
          <w:szCs w:val="24"/>
        </w:rPr>
        <w:t>,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 figuras, anexos ou apêndices e referências. O recuo de parágrafo deve ser de 1,27 cm (meia polegada) da margem esquerda</w:t>
      </w:r>
      <w:r w:rsidR="009E27E2" w:rsidRPr="000E2B08">
        <w:rPr>
          <w:rFonts w:asciiTheme="minorHAnsi" w:hAnsiTheme="minorHAnsi" w:cstheme="minorHAnsi"/>
          <w:sz w:val="24"/>
          <w:szCs w:val="24"/>
        </w:rPr>
        <w:t>, com exceção deste primeiro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. </w:t>
      </w:r>
      <w:r w:rsidR="00571134" w:rsidRPr="000E2B08">
        <w:rPr>
          <w:rFonts w:asciiTheme="minorHAnsi" w:hAnsiTheme="minorHAnsi" w:cstheme="minorHAnsi"/>
          <w:sz w:val="24"/>
          <w:szCs w:val="24"/>
        </w:rPr>
        <w:t>As citações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 e as referências deverão seguir as normas da American </w:t>
      </w:r>
      <w:proofErr w:type="spellStart"/>
      <w:r w:rsidR="003A5C4D" w:rsidRPr="000E2B08">
        <w:rPr>
          <w:rFonts w:asciiTheme="minorHAnsi" w:hAnsiTheme="minorHAnsi" w:cstheme="minorHAnsi"/>
          <w:sz w:val="24"/>
          <w:szCs w:val="24"/>
        </w:rPr>
        <w:t>Psychological</w:t>
      </w:r>
      <w:proofErr w:type="spellEnd"/>
      <w:r w:rsidR="003A5C4D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A5C4D" w:rsidRPr="000E2B08">
        <w:rPr>
          <w:rFonts w:asciiTheme="minorHAnsi" w:hAnsiTheme="minorHAnsi" w:cstheme="minorHAnsi"/>
          <w:sz w:val="24"/>
          <w:szCs w:val="24"/>
        </w:rPr>
        <w:t>Association</w:t>
      </w:r>
      <w:proofErr w:type="spellEnd"/>
      <w:r w:rsidR="003A5C4D" w:rsidRPr="000E2B08">
        <w:rPr>
          <w:rFonts w:asciiTheme="minorHAnsi" w:hAnsiTheme="minorHAnsi" w:cstheme="minorHAnsi"/>
          <w:sz w:val="24"/>
          <w:szCs w:val="24"/>
        </w:rPr>
        <w:t xml:space="preserve"> – 7</w:t>
      </w:r>
      <w:r w:rsidR="006A5872" w:rsidRPr="000E2B08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="003A5C4D" w:rsidRPr="000E2B08">
        <w:rPr>
          <w:rFonts w:asciiTheme="minorHAnsi" w:hAnsiTheme="minorHAnsi" w:cstheme="minorHAnsi"/>
          <w:sz w:val="24"/>
          <w:szCs w:val="24"/>
        </w:rPr>
        <w:t xml:space="preserve"> edição.</w:t>
      </w:r>
    </w:p>
    <w:p w14:paraId="1210C870" w14:textId="77777777" w:rsidR="003A5C4D" w:rsidRPr="000E2B08" w:rsidRDefault="003A5C4D" w:rsidP="005F088E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E63ED7" w14:textId="77777777" w:rsidR="00502AD8" w:rsidRPr="000E2B08" w:rsidRDefault="003A5C4D" w:rsidP="005F088E">
      <w:pPr>
        <w:spacing w:after="0" w:line="360" w:lineRule="auto"/>
        <w:rPr>
          <w:rFonts w:asciiTheme="minorHAnsi" w:hAnsiTheme="minorHAnsi" w:cstheme="minorHAnsi"/>
          <w:bCs/>
          <w:sz w:val="32"/>
          <w:szCs w:val="32"/>
        </w:rPr>
      </w:pPr>
      <w:r w:rsidRPr="000E2B08">
        <w:rPr>
          <w:rFonts w:asciiTheme="minorHAnsi" w:hAnsiTheme="minorHAnsi" w:cstheme="minorHAnsi"/>
          <w:bCs/>
          <w:sz w:val="32"/>
          <w:szCs w:val="32"/>
        </w:rPr>
        <w:t xml:space="preserve">Seção </w:t>
      </w:r>
      <w:r w:rsidR="00502AD8" w:rsidRPr="000E2B08">
        <w:rPr>
          <w:rFonts w:asciiTheme="minorHAnsi" w:hAnsiTheme="minorHAnsi" w:cstheme="minorHAnsi"/>
          <w:bCs/>
          <w:sz w:val="32"/>
          <w:szCs w:val="32"/>
        </w:rPr>
        <w:t>1</w:t>
      </w:r>
    </w:p>
    <w:p w14:paraId="240582E4" w14:textId="3D02269F" w:rsidR="00D43AD8" w:rsidRPr="000E2B08" w:rsidRDefault="003A5C4D" w:rsidP="005F088E">
      <w:pPr>
        <w:spacing w:after="0" w:line="360" w:lineRule="auto"/>
        <w:rPr>
          <w:rFonts w:asciiTheme="minorHAnsi" w:hAnsiTheme="minorHAnsi" w:cstheme="minorHAnsi"/>
          <w:bCs/>
          <w:sz w:val="32"/>
          <w:szCs w:val="32"/>
        </w:rPr>
      </w:pPr>
      <w:r w:rsidRPr="000E2B08">
        <w:rPr>
          <w:rFonts w:asciiTheme="minorHAnsi" w:hAnsiTheme="minorHAnsi" w:cstheme="minorHAnsi"/>
          <w:bCs/>
          <w:sz w:val="32"/>
          <w:szCs w:val="32"/>
        </w:rPr>
        <w:t xml:space="preserve">(Caixa alta e baixa, fonte </w:t>
      </w:r>
      <w:proofErr w:type="spellStart"/>
      <w:r w:rsidR="002925DF" w:rsidRPr="000E2B08">
        <w:rPr>
          <w:rFonts w:asciiTheme="minorHAnsi" w:hAnsiTheme="minorHAnsi" w:cstheme="minorHAnsi"/>
          <w:bCs/>
          <w:sz w:val="32"/>
          <w:szCs w:val="32"/>
        </w:rPr>
        <w:t>Calibri</w:t>
      </w:r>
      <w:proofErr w:type="spellEnd"/>
      <w:r w:rsidR="002925DF" w:rsidRPr="000E2B08">
        <w:rPr>
          <w:rFonts w:asciiTheme="minorHAnsi" w:hAnsiTheme="minorHAnsi" w:cstheme="minorHAnsi"/>
          <w:bCs/>
          <w:sz w:val="32"/>
          <w:szCs w:val="32"/>
        </w:rPr>
        <w:t xml:space="preserve"> ou Arial</w:t>
      </w:r>
      <w:r w:rsidR="00863F7F" w:rsidRPr="000E2B08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Pr="000E2B08">
        <w:rPr>
          <w:rFonts w:asciiTheme="minorHAnsi" w:hAnsiTheme="minorHAnsi" w:cstheme="minorHAnsi"/>
          <w:bCs/>
          <w:sz w:val="32"/>
          <w:szCs w:val="32"/>
        </w:rPr>
        <w:t>1</w:t>
      </w:r>
      <w:r w:rsidR="005F088E" w:rsidRPr="000E2B08">
        <w:rPr>
          <w:rFonts w:asciiTheme="minorHAnsi" w:hAnsiTheme="minorHAnsi" w:cstheme="minorHAnsi"/>
          <w:bCs/>
          <w:sz w:val="32"/>
          <w:szCs w:val="32"/>
        </w:rPr>
        <w:t>6</w:t>
      </w:r>
      <w:r w:rsidRPr="000E2B08">
        <w:rPr>
          <w:rFonts w:asciiTheme="minorHAnsi" w:hAnsiTheme="minorHAnsi" w:cstheme="minorHAnsi"/>
          <w:bCs/>
          <w:sz w:val="32"/>
          <w:szCs w:val="32"/>
        </w:rPr>
        <w:t xml:space="preserve">, </w:t>
      </w:r>
      <w:r w:rsidR="005F088E" w:rsidRPr="000E2B08">
        <w:rPr>
          <w:rFonts w:asciiTheme="minorHAnsi" w:hAnsiTheme="minorHAnsi" w:cstheme="minorHAnsi"/>
          <w:bCs/>
          <w:sz w:val="32"/>
          <w:szCs w:val="32"/>
        </w:rPr>
        <w:t>alinhado à esquerda</w:t>
      </w:r>
      <w:r w:rsidRPr="000E2B08">
        <w:rPr>
          <w:rFonts w:asciiTheme="minorHAnsi" w:hAnsiTheme="minorHAnsi" w:cstheme="minorHAnsi"/>
          <w:bCs/>
          <w:sz w:val="32"/>
          <w:szCs w:val="32"/>
        </w:rPr>
        <w:t>)</w:t>
      </w:r>
    </w:p>
    <w:p w14:paraId="027B34EE" w14:textId="41EDBD14" w:rsidR="00855DC3" w:rsidRPr="000E2B08" w:rsidRDefault="00855DC3" w:rsidP="00BC3ACF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O texto deve ser escrito em fonte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12, justificado, espaçamento entre linhas 1,5 em todo o texto. O recuo de parágrafo deve ser de 1,27 cm (meia polegada) da margem esquerda.</w:t>
      </w:r>
    </w:p>
    <w:p w14:paraId="4BAA489B" w14:textId="77777777" w:rsidR="003A5C4D" w:rsidRPr="000E2B08" w:rsidRDefault="003A5C4D" w:rsidP="005F088E">
      <w:pPr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As siglas devem ser desdobradas quando mencionadas à primeira vez no artigo. Ex.: Ministério da Educação (</w:t>
      </w:r>
      <w:r w:rsidR="002C640A" w:rsidRPr="000E2B08">
        <w:rPr>
          <w:rFonts w:asciiTheme="minorHAnsi" w:hAnsiTheme="minorHAnsi" w:cstheme="minorHAnsi"/>
          <w:sz w:val="24"/>
          <w:szCs w:val="24"/>
        </w:rPr>
        <w:t>MEC</w:t>
      </w:r>
      <w:r w:rsidRPr="000E2B08">
        <w:rPr>
          <w:rFonts w:asciiTheme="minorHAnsi" w:hAnsiTheme="minorHAnsi" w:cstheme="minorHAnsi"/>
          <w:sz w:val="24"/>
          <w:szCs w:val="24"/>
        </w:rPr>
        <w:t>). As siglas pronunciáveis com mais de três letras devem ser grafadas em caixa alta e baixa. Ex.: Exame Nacional do Ensino Médio (Enem).</w:t>
      </w:r>
      <w:r w:rsidR="0066678A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712A44" w:rsidRPr="000E2B08">
        <w:rPr>
          <w:rFonts w:asciiTheme="minorHAnsi" w:hAnsiTheme="minorHAnsi" w:cstheme="minorHAnsi"/>
          <w:sz w:val="24"/>
          <w:szCs w:val="24"/>
        </w:rPr>
        <w:t xml:space="preserve">Exceções são as siglas de universidades, que devem ser gradadas em caixa alta quando tiverem até quatro letras. Ex.: Universidade </w:t>
      </w:r>
      <w:r w:rsidR="00635C47" w:rsidRPr="000E2B08">
        <w:rPr>
          <w:rFonts w:asciiTheme="minorHAnsi" w:hAnsiTheme="minorHAnsi" w:cstheme="minorHAnsi"/>
          <w:sz w:val="24"/>
          <w:szCs w:val="24"/>
        </w:rPr>
        <w:t xml:space="preserve">do Estado </w:t>
      </w:r>
      <w:r w:rsidR="00712A44" w:rsidRPr="000E2B08">
        <w:rPr>
          <w:rFonts w:asciiTheme="minorHAnsi" w:hAnsiTheme="minorHAnsi" w:cstheme="minorHAnsi"/>
          <w:sz w:val="24"/>
          <w:szCs w:val="24"/>
        </w:rPr>
        <w:t xml:space="preserve">do Rio de Janeiro (UERJ). </w:t>
      </w:r>
      <w:r w:rsidR="0066678A" w:rsidRPr="000E2B08">
        <w:rPr>
          <w:rFonts w:asciiTheme="minorHAnsi" w:hAnsiTheme="minorHAnsi" w:cstheme="minorHAnsi"/>
          <w:sz w:val="24"/>
          <w:szCs w:val="24"/>
        </w:rPr>
        <w:t xml:space="preserve">Quando se tratar de uma citação de instituição com sigla, </w:t>
      </w:r>
      <w:r w:rsidR="00B1358C" w:rsidRPr="000E2B08">
        <w:rPr>
          <w:rFonts w:asciiTheme="minorHAnsi" w:hAnsiTheme="minorHAnsi" w:cstheme="minorHAnsi"/>
          <w:sz w:val="24"/>
          <w:szCs w:val="24"/>
        </w:rPr>
        <w:t>a primeira ocorrência deve vir assim: (</w:t>
      </w:r>
      <w:proofErr w:type="spellStart"/>
      <w:r w:rsidR="00B1358C" w:rsidRPr="000E2B08">
        <w:rPr>
          <w:rFonts w:asciiTheme="minorHAnsi" w:hAnsiTheme="minorHAnsi" w:cstheme="minorHAnsi"/>
          <w:sz w:val="24"/>
          <w:szCs w:val="24"/>
        </w:rPr>
        <w:t>Organisation</w:t>
      </w:r>
      <w:proofErr w:type="spellEnd"/>
      <w:r w:rsidR="00B1358C" w:rsidRPr="000E2B08">
        <w:rPr>
          <w:rFonts w:asciiTheme="minorHAnsi" w:hAnsiTheme="minorHAnsi" w:cstheme="minorHAnsi"/>
          <w:sz w:val="24"/>
          <w:szCs w:val="24"/>
        </w:rPr>
        <w:t xml:space="preserve"> for Economic </w:t>
      </w:r>
      <w:proofErr w:type="spellStart"/>
      <w:r w:rsidR="00B1358C" w:rsidRPr="000E2B08">
        <w:rPr>
          <w:rFonts w:asciiTheme="minorHAnsi" w:hAnsiTheme="minorHAnsi" w:cstheme="minorHAnsi"/>
          <w:sz w:val="24"/>
          <w:szCs w:val="24"/>
        </w:rPr>
        <w:t>Co-Operation</w:t>
      </w:r>
      <w:proofErr w:type="spellEnd"/>
      <w:r w:rsidR="00B1358C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358C" w:rsidRPr="000E2B08">
        <w:rPr>
          <w:rFonts w:asciiTheme="minorHAnsi" w:hAnsiTheme="minorHAnsi" w:cstheme="minorHAnsi"/>
          <w:sz w:val="24"/>
          <w:szCs w:val="24"/>
        </w:rPr>
        <w:t>and</w:t>
      </w:r>
      <w:proofErr w:type="spellEnd"/>
      <w:r w:rsidR="00B1358C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1358C" w:rsidRPr="000E2B08">
        <w:rPr>
          <w:rFonts w:asciiTheme="minorHAnsi" w:hAnsiTheme="minorHAnsi" w:cstheme="minorHAnsi"/>
          <w:sz w:val="24"/>
          <w:szCs w:val="24"/>
        </w:rPr>
        <w:t>Development</w:t>
      </w:r>
      <w:proofErr w:type="spellEnd"/>
      <w:r w:rsidR="00B1358C" w:rsidRPr="000E2B08">
        <w:rPr>
          <w:rFonts w:asciiTheme="minorHAnsi" w:hAnsiTheme="minorHAnsi" w:cstheme="minorHAnsi"/>
          <w:sz w:val="24"/>
          <w:szCs w:val="24"/>
        </w:rPr>
        <w:t xml:space="preserve"> [OECD], 2005). E nas ocorrências seguintes: (OECD, 2005).</w:t>
      </w:r>
    </w:p>
    <w:p w14:paraId="5EB03A5A" w14:textId="17BEFA84" w:rsidR="00DC37E6" w:rsidRPr="000E2B08" w:rsidRDefault="00DC37E6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lastRenderedPageBreak/>
        <w:t xml:space="preserve">As notas de rodapé devem ser formatadas em fonte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10, justificadas e com espaçamento 1,0. A chamada numérica para as notas deve ser sequencial e vir depois de todos os sinais de pontuação, se houver (conforme exemplo).</w:t>
      </w:r>
      <w:r w:rsidRPr="000E2B08">
        <w:rPr>
          <w:rStyle w:val="Refdenotaderodap"/>
          <w:rFonts w:asciiTheme="minorHAnsi" w:hAnsiTheme="minorHAnsi" w:cstheme="minorHAnsi"/>
          <w:sz w:val="24"/>
          <w:szCs w:val="24"/>
        </w:rPr>
        <w:footnoteReference w:id="3"/>
      </w:r>
    </w:p>
    <w:p w14:paraId="29BB6996" w14:textId="044803CC" w:rsidR="00A2273A" w:rsidRDefault="00A2273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1CE477" w14:textId="77777777" w:rsidR="005F088E" w:rsidRPr="000E2B08" w:rsidRDefault="001E4D93" w:rsidP="005F088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lastRenderedPageBreak/>
        <w:t>Subseção</w:t>
      </w:r>
      <w:r w:rsidR="005B2DC2"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2</w:t>
      </w: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>: Subtítulo</w:t>
      </w:r>
    </w:p>
    <w:p w14:paraId="15CE5FA2" w14:textId="71430B8B" w:rsidR="001E4D93" w:rsidRPr="000E2B08" w:rsidRDefault="001E4D93" w:rsidP="005F088E">
      <w:pPr>
        <w:spacing w:after="0" w:line="360" w:lineRule="auto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(Caixa alta e baixa, </w:t>
      </w:r>
      <w:r w:rsidR="005F088E"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>itálico</w:t>
      </w: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fonte </w:t>
      </w:r>
      <w:proofErr w:type="spellStart"/>
      <w:r w:rsidR="002925DF"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>12, alinhado à esquerda)</w:t>
      </w:r>
    </w:p>
    <w:p w14:paraId="29378FE9" w14:textId="1E13C71F" w:rsidR="00CB1D5A" w:rsidRPr="000E2B08" w:rsidRDefault="00DC37E6" w:rsidP="005F088E">
      <w:pPr>
        <w:spacing w:after="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O texto deve ser escrito em fonte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 xml:space="preserve">12, justificado, </w:t>
      </w:r>
      <w:r w:rsidR="00DA177D" w:rsidRPr="000E2B08">
        <w:rPr>
          <w:rFonts w:asciiTheme="minorHAnsi" w:hAnsiTheme="minorHAnsi" w:cstheme="minorHAnsi"/>
          <w:sz w:val="24"/>
          <w:szCs w:val="24"/>
        </w:rPr>
        <w:t xml:space="preserve">com </w:t>
      </w:r>
      <w:r w:rsidRPr="000E2B08">
        <w:rPr>
          <w:rFonts w:asciiTheme="minorHAnsi" w:hAnsiTheme="minorHAnsi" w:cstheme="minorHAnsi"/>
          <w:sz w:val="24"/>
          <w:szCs w:val="24"/>
        </w:rPr>
        <w:t xml:space="preserve">espaçamento entre linhas </w:t>
      </w:r>
      <w:r w:rsidR="00DA177D" w:rsidRPr="000E2B08">
        <w:rPr>
          <w:rFonts w:asciiTheme="minorHAnsi" w:hAnsiTheme="minorHAnsi" w:cstheme="minorHAnsi"/>
          <w:sz w:val="24"/>
          <w:szCs w:val="24"/>
        </w:rPr>
        <w:t xml:space="preserve">de </w:t>
      </w:r>
      <w:r w:rsidRPr="000E2B08">
        <w:rPr>
          <w:rFonts w:asciiTheme="minorHAnsi" w:hAnsiTheme="minorHAnsi" w:cstheme="minorHAnsi"/>
          <w:sz w:val="24"/>
          <w:szCs w:val="24"/>
        </w:rPr>
        <w:t>1,5. O recuo de parágrafo deve ser de 1,27 cm (meia polegada) da margem esquerda.</w:t>
      </w:r>
    </w:p>
    <w:p w14:paraId="23CF8CB7" w14:textId="123E428F" w:rsidR="00DC37E6" w:rsidRPr="000E2B08" w:rsidRDefault="00085E51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ilustrações do texto devem ser classificadas somente em tabelas </w:t>
      </w:r>
      <w:r w:rsidR="009A086D" w:rsidRPr="000E2B08">
        <w:rPr>
          <w:rFonts w:asciiTheme="minorHAnsi" w:hAnsiTheme="minorHAnsi" w:cstheme="minorHAnsi"/>
          <w:sz w:val="24"/>
          <w:szCs w:val="24"/>
        </w:rPr>
        <w:t xml:space="preserve">e figuras. As tabelas </w:t>
      </w:r>
      <w:r w:rsidRPr="000E2B08">
        <w:rPr>
          <w:rFonts w:asciiTheme="minorHAnsi" w:hAnsiTheme="minorHAnsi" w:cstheme="minorHAnsi"/>
          <w:sz w:val="24"/>
          <w:szCs w:val="24"/>
        </w:rPr>
        <w:t>compreendem tabelas e quadros</w:t>
      </w:r>
      <w:r w:rsidR="009A086D" w:rsidRPr="000E2B08">
        <w:rPr>
          <w:rFonts w:asciiTheme="minorHAnsi" w:hAnsiTheme="minorHAnsi" w:cstheme="minorHAnsi"/>
          <w:sz w:val="24"/>
          <w:szCs w:val="24"/>
        </w:rPr>
        <w:t>, independentemente da natureza da informação ilustrada (quantitativa ou qualitativa).</w:t>
      </w:r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9A086D" w:rsidRPr="000E2B08">
        <w:rPr>
          <w:rFonts w:asciiTheme="minorHAnsi" w:hAnsiTheme="minorHAnsi" w:cstheme="minorHAnsi"/>
          <w:sz w:val="24"/>
          <w:szCs w:val="24"/>
        </w:rPr>
        <w:t xml:space="preserve">Já as </w:t>
      </w:r>
      <w:r w:rsidRPr="000E2B08">
        <w:rPr>
          <w:rFonts w:asciiTheme="minorHAnsi" w:hAnsiTheme="minorHAnsi" w:cstheme="minorHAnsi"/>
          <w:sz w:val="24"/>
          <w:szCs w:val="24"/>
        </w:rPr>
        <w:t xml:space="preserve">figuras </w:t>
      </w:r>
      <w:r w:rsidR="009A086D" w:rsidRPr="000E2B08">
        <w:rPr>
          <w:rFonts w:asciiTheme="minorHAnsi" w:hAnsiTheme="minorHAnsi" w:cstheme="minorHAnsi"/>
          <w:sz w:val="24"/>
          <w:szCs w:val="24"/>
        </w:rPr>
        <w:t xml:space="preserve">compreendem </w:t>
      </w:r>
      <w:r w:rsidR="00DC37E6" w:rsidRPr="000E2B08">
        <w:rPr>
          <w:rFonts w:asciiTheme="minorHAnsi" w:hAnsiTheme="minorHAnsi" w:cstheme="minorHAnsi"/>
          <w:sz w:val="24"/>
          <w:szCs w:val="24"/>
        </w:rPr>
        <w:t>imagens, gráficos, mapas, etc.</w:t>
      </w:r>
      <w:r w:rsidR="00247D10">
        <w:rPr>
          <w:rFonts w:asciiTheme="minorHAnsi" w:hAnsiTheme="minorHAnsi" w:cstheme="minorHAnsi"/>
          <w:sz w:val="24"/>
          <w:szCs w:val="24"/>
        </w:rPr>
        <w:t xml:space="preserve"> </w:t>
      </w:r>
      <w:r w:rsidR="00DC37E6" w:rsidRPr="000E2B08">
        <w:rPr>
          <w:rFonts w:asciiTheme="minorHAnsi" w:hAnsiTheme="minorHAnsi" w:cstheme="minorHAnsi"/>
          <w:sz w:val="24"/>
          <w:szCs w:val="24"/>
        </w:rPr>
        <w:t>Todas as tabelas e figuras devem ser posicionadas no local do texto onde devem ser publicadas</w:t>
      </w:r>
      <w:r w:rsidR="00FB31DD" w:rsidRPr="000E2B08">
        <w:rPr>
          <w:rFonts w:asciiTheme="minorHAnsi" w:hAnsiTheme="minorHAnsi" w:cstheme="minorHAnsi"/>
          <w:sz w:val="24"/>
          <w:szCs w:val="24"/>
        </w:rPr>
        <w:t>,</w:t>
      </w:r>
      <w:r w:rsidR="00DC37E6" w:rsidRPr="000E2B08">
        <w:rPr>
          <w:rFonts w:asciiTheme="minorHAnsi" w:hAnsiTheme="minorHAnsi" w:cstheme="minorHAnsi"/>
          <w:sz w:val="24"/>
          <w:szCs w:val="24"/>
        </w:rPr>
        <w:t xml:space="preserve"> e ser mencionadas no corpo do texto (ex.: conforme a Tabela 1).</w:t>
      </w:r>
    </w:p>
    <w:p w14:paraId="6C560086" w14:textId="35B5E74A" w:rsidR="00DC37E6" w:rsidRPr="000E2B08" w:rsidRDefault="00DC37E6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Devem apresentar título e fonte e ser formatad</w:t>
      </w:r>
      <w:r w:rsidR="00AD515C" w:rsidRPr="000E2B08">
        <w:rPr>
          <w:rFonts w:asciiTheme="minorHAnsi" w:hAnsiTheme="minorHAnsi" w:cstheme="minorHAnsi"/>
          <w:sz w:val="24"/>
          <w:szCs w:val="24"/>
        </w:rPr>
        <w:t>a</w:t>
      </w:r>
      <w:r w:rsidRPr="000E2B08">
        <w:rPr>
          <w:rFonts w:asciiTheme="minorHAnsi" w:hAnsiTheme="minorHAnsi" w:cstheme="minorHAnsi"/>
          <w:sz w:val="24"/>
          <w:szCs w:val="24"/>
        </w:rPr>
        <w:t>s de acordo com os exemplos abaixo</w:t>
      </w:r>
      <w:r w:rsidR="00AD515C" w:rsidRPr="000E2B08">
        <w:rPr>
          <w:rFonts w:asciiTheme="minorHAnsi" w:hAnsiTheme="minorHAnsi" w:cstheme="minorHAnsi"/>
          <w:sz w:val="24"/>
          <w:szCs w:val="24"/>
        </w:rPr>
        <w:t>, com as laterais abertas</w:t>
      </w:r>
      <w:r w:rsidRPr="000E2B08">
        <w:rPr>
          <w:rFonts w:asciiTheme="minorHAnsi" w:hAnsiTheme="minorHAnsi" w:cstheme="minorHAnsi"/>
          <w:sz w:val="24"/>
          <w:szCs w:val="24"/>
        </w:rPr>
        <w:t>.</w:t>
      </w:r>
      <w:r w:rsidR="00DF5B49" w:rsidRPr="000E2B08">
        <w:rPr>
          <w:rFonts w:asciiTheme="minorHAnsi" w:hAnsiTheme="minorHAnsi" w:cstheme="minorHAnsi"/>
          <w:sz w:val="24"/>
          <w:szCs w:val="24"/>
        </w:rPr>
        <w:t xml:space="preserve"> O conteúdo das tabelas deve vir em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DF5B49" w:rsidRPr="000E2B08">
        <w:rPr>
          <w:rFonts w:asciiTheme="minorHAnsi" w:hAnsiTheme="minorHAnsi" w:cstheme="minorHAnsi"/>
          <w:sz w:val="24"/>
          <w:szCs w:val="24"/>
        </w:rPr>
        <w:t>11.</w:t>
      </w:r>
    </w:p>
    <w:p w14:paraId="3A5F0FCA" w14:textId="77777777" w:rsidR="00085E51" w:rsidRPr="000E2B08" w:rsidRDefault="00085E51" w:rsidP="005F088E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7B79DC" w14:textId="77777777" w:rsidR="005F088E" w:rsidRPr="00C20D08" w:rsidRDefault="00085E51" w:rsidP="005F088E">
      <w:pPr>
        <w:spacing w:after="0" w:line="360" w:lineRule="auto"/>
        <w:contextualSpacing/>
        <w:rPr>
          <w:rFonts w:asciiTheme="minorHAnsi" w:hAnsiTheme="minorHAnsi" w:cstheme="minorHAnsi"/>
          <w:bCs/>
          <w:color w:val="7030A0"/>
          <w:sz w:val="24"/>
          <w:szCs w:val="24"/>
        </w:rPr>
      </w:pP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Tabela 1</w:t>
      </w:r>
    </w:p>
    <w:p w14:paraId="6BED7CA4" w14:textId="5183E013" w:rsidR="00085E51" w:rsidRPr="00C20D08" w:rsidRDefault="00085E51" w:rsidP="005F088E">
      <w:pPr>
        <w:spacing w:after="0" w:line="360" w:lineRule="auto"/>
        <w:contextualSpacing/>
        <w:rPr>
          <w:rFonts w:asciiTheme="minorHAnsi" w:hAnsiTheme="minorHAnsi" w:cstheme="minorHAnsi"/>
          <w:bCs/>
          <w:color w:val="7030A0"/>
          <w:sz w:val="24"/>
          <w:szCs w:val="24"/>
        </w:rPr>
      </w:pP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(</w:t>
      </w:r>
      <w:r w:rsidR="00E22F55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Caixa alta e baixa, </w:t>
      </w:r>
      <w:proofErr w:type="spellStart"/>
      <w:r w:rsidR="002925DF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Calibri</w:t>
      </w:r>
      <w:proofErr w:type="spellEnd"/>
      <w:r w:rsidR="002925DF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 ou Arial</w:t>
      </w:r>
      <w:r w:rsidR="00863F7F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 </w:t>
      </w: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12, </w:t>
      </w:r>
      <w:r w:rsidR="005F088E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texto de outra cor</w:t>
      </w: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, alinhado à esquerda)</w:t>
      </w:r>
    </w:p>
    <w:p w14:paraId="4A764FBA" w14:textId="77777777" w:rsidR="005F088E" w:rsidRPr="000E2B08" w:rsidRDefault="00085E51" w:rsidP="005F088E">
      <w:pPr>
        <w:spacing w:after="0" w:line="360" w:lineRule="auto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0E2B08">
        <w:rPr>
          <w:rFonts w:asciiTheme="minorHAnsi" w:hAnsiTheme="minorHAnsi" w:cstheme="minorHAnsi"/>
          <w:i/>
          <w:sz w:val="24"/>
          <w:szCs w:val="24"/>
        </w:rPr>
        <w:t>Título da Tabela 1</w:t>
      </w:r>
    </w:p>
    <w:p w14:paraId="10D38BA1" w14:textId="38FB5D7C" w:rsidR="00DC37E6" w:rsidRDefault="00085E51" w:rsidP="005F088E">
      <w:pPr>
        <w:spacing w:after="0" w:line="360" w:lineRule="auto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0E2B08">
        <w:rPr>
          <w:rFonts w:asciiTheme="minorHAnsi" w:hAnsiTheme="minorHAnsi" w:cstheme="minorHAnsi"/>
          <w:i/>
          <w:sz w:val="24"/>
          <w:szCs w:val="24"/>
        </w:rPr>
        <w:t>(</w:t>
      </w:r>
      <w:r w:rsidR="004F2F01" w:rsidRPr="000E2B08">
        <w:rPr>
          <w:rFonts w:asciiTheme="minorHAnsi" w:hAnsiTheme="minorHAnsi" w:cstheme="minorHAnsi"/>
          <w:i/>
          <w:sz w:val="24"/>
          <w:szCs w:val="24"/>
        </w:rPr>
        <w:t xml:space="preserve">Caixa alta e baixa, </w:t>
      </w:r>
      <w:proofErr w:type="spellStart"/>
      <w:r w:rsidR="002925DF" w:rsidRPr="000E2B08">
        <w:rPr>
          <w:rFonts w:asciiTheme="minorHAnsi" w:hAnsiTheme="minorHAnsi" w:cstheme="minorHAnsi"/>
          <w:i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i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i/>
          <w:sz w:val="24"/>
          <w:szCs w:val="24"/>
        </w:rPr>
        <w:t>12, itálico, alinha</w:t>
      </w:r>
      <w:r w:rsidR="00DC37E6" w:rsidRPr="000E2B08">
        <w:rPr>
          <w:rFonts w:asciiTheme="minorHAnsi" w:hAnsiTheme="minorHAnsi" w:cstheme="minorHAnsi"/>
          <w:i/>
          <w:sz w:val="24"/>
          <w:szCs w:val="24"/>
        </w:rPr>
        <w:t>do à esquerda)</w:t>
      </w:r>
    </w:p>
    <w:tbl>
      <w:tblPr>
        <w:tblW w:w="7905" w:type="dxa"/>
        <w:tblBorders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275"/>
        <w:gridCol w:w="1276"/>
        <w:gridCol w:w="1276"/>
        <w:gridCol w:w="1276"/>
      </w:tblGrid>
      <w:tr w:rsidR="00E22F55" w:rsidRPr="00186C19" w14:paraId="4ECD46C4" w14:textId="77777777" w:rsidTr="00E22F55">
        <w:trPr>
          <w:trHeight w:val="300"/>
        </w:trPr>
        <w:tc>
          <w:tcPr>
            <w:tcW w:w="1526" w:type="dxa"/>
            <w:tcBorders>
              <w:top w:val="single" w:sz="4" w:space="0" w:color="auto"/>
              <w:bottom w:val="single" w:sz="4" w:space="0" w:color="666666"/>
            </w:tcBorders>
          </w:tcPr>
          <w:p w14:paraId="1DBC8E9E" w14:textId="2032E353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bookmarkStart w:id="0" w:name="_Hlk230707313"/>
            <w:bookmarkStart w:id="1" w:name="_Hlk230707337"/>
            <w:r w:rsidRPr="009C5EA5">
              <w:rPr>
                <w:rFonts w:eastAsia="Times New Roman" w:cstheme="minorHAnsi"/>
                <w:b/>
              </w:rPr>
              <w:t>Regiões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666666"/>
            </w:tcBorders>
          </w:tcPr>
          <w:p w14:paraId="65B817FE" w14:textId="6770C839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1</w:t>
            </w:r>
            <w:r w:rsidRPr="009C5EA5">
              <w:rPr>
                <w:rFonts w:eastAsia="Times New Roman" w:cstheme="minorHAnsi"/>
                <w:b/>
                <w:vertAlign w:val="superscript"/>
              </w:rPr>
              <w:t>o</w:t>
            </w:r>
            <w:r w:rsidRPr="009C5EA5">
              <w:rPr>
                <w:rFonts w:eastAsia="Times New Roman" w:cstheme="minorHAnsi"/>
                <w:b/>
              </w:rPr>
              <w:t xml:space="preserve"> autor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666666"/>
            </w:tcBorders>
          </w:tcPr>
          <w:p w14:paraId="627D47E2" w14:textId="5677B48B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2</w:t>
            </w:r>
            <w:r w:rsidRPr="009C5EA5">
              <w:rPr>
                <w:rFonts w:eastAsia="Times New Roman" w:cstheme="minorHAnsi"/>
                <w:b/>
                <w:vertAlign w:val="superscript"/>
              </w:rPr>
              <w:t>o</w:t>
            </w:r>
            <w:r w:rsidRPr="009C5EA5">
              <w:rPr>
                <w:rFonts w:eastAsia="Times New Roman" w:cstheme="minorHAnsi"/>
                <w:b/>
              </w:rPr>
              <w:t xml:space="preserve"> autor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666666"/>
            </w:tcBorders>
          </w:tcPr>
          <w:p w14:paraId="7B3B966B" w14:textId="04EACBDA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3</w:t>
            </w:r>
            <w:r w:rsidRPr="009C5EA5">
              <w:rPr>
                <w:rFonts w:eastAsia="Times New Roman" w:cstheme="minorHAnsi"/>
                <w:b/>
                <w:vertAlign w:val="superscript"/>
              </w:rPr>
              <w:t>o</w:t>
            </w:r>
            <w:r w:rsidRPr="009C5EA5">
              <w:rPr>
                <w:rFonts w:eastAsia="Times New Roman" w:cstheme="minorHAnsi"/>
                <w:b/>
              </w:rPr>
              <w:t xml:space="preserve"> autor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666666"/>
            </w:tcBorders>
          </w:tcPr>
          <w:p w14:paraId="38068799" w14:textId="5E417300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4</w:t>
            </w:r>
            <w:r w:rsidRPr="009C5EA5">
              <w:rPr>
                <w:rFonts w:eastAsia="Times New Roman" w:cstheme="minorHAnsi"/>
                <w:b/>
                <w:vertAlign w:val="superscript"/>
              </w:rPr>
              <w:t>o</w:t>
            </w:r>
            <w:r w:rsidRPr="009C5EA5">
              <w:rPr>
                <w:rFonts w:eastAsia="Times New Roman" w:cstheme="minorHAnsi"/>
                <w:b/>
              </w:rPr>
              <w:t xml:space="preserve"> autor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666666"/>
            </w:tcBorders>
          </w:tcPr>
          <w:p w14:paraId="6D8CD4D1" w14:textId="7C03F3F9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5</w:t>
            </w:r>
            <w:r w:rsidRPr="009C5EA5">
              <w:rPr>
                <w:rFonts w:eastAsia="Times New Roman" w:cstheme="minorHAnsi"/>
                <w:b/>
                <w:vertAlign w:val="superscript"/>
              </w:rPr>
              <w:t>o</w:t>
            </w:r>
            <w:r w:rsidRPr="009C5EA5">
              <w:rPr>
                <w:rFonts w:eastAsia="Times New Roman" w:cstheme="minorHAnsi"/>
                <w:b/>
              </w:rPr>
              <w:t xml:space="preserve"> autor</w:t>
            </w:r>
          </w:p>
        </w:tc>
      </w:tr>
      <w:tr w:rsidR="00E22F55" w:rsidRPr="00186C19" w14:paraId="6278742F" w14:textId="77777777" w:rsidTr="00E22F55">
        <w:trPr>
          <w:trHeight w:val="300"/>
        </w:trPr>
        <w:tc>
          <w:tcPr>
            <w:tcW w:w="1526" w:type="dxa"/>
            <w:tcBorders>
              <w:top w:val="single" w:sz="4" w:space="0" w:color="666666"/>
            </w:tcBorders>
          </w:tcPr>
          <w:p w14:paraId="3420BC53" w14:textId="1AD670AA" w:rsidR="00E22F55" w:rsidRPr="00F37E32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bCs/>
                <w:lang w:val="en-US"/>
              </w:rPr>
            </w:pPr>
            <w:r w:rsidRPr="00F37E32">
              <w:rPr>
                <w:rFonts w:eastAsia="Times New Roman" w:cstheme="minorHAnsi"/>
                <w:b/>
                <w:bCs/>
              </w:rPr>
              <w:t>Centro-Oeste</w:t>
            </w:r>
          </w:p>
        </w:tc>
        <w:tc>
          <w:tcPr>
            <w:tcW w:w="1276" w:type="dxa"/>
            <w:tcBorders>
              <w:top w:val="single" w:sz="4" w:space="0" w:color="666666"/>
            </w:tcBorders>
          </w:tcPr>
          <w:p w14:paraId="66E57DF0" w14:textId="162BB2E9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28</w:t>
            </w:r>
          </w:p>
        </w:tc>
        <w:tc>
          <w:tcPr>
            <w:tcW w:w="1275" w:type="dxa"/>
            <w:tcBorders>
              <w:top w:val="single" w:sz="4" w:space="0" w:color="666666"/>
            </w:tcBorders>
          </w:tcPr>
          <w:p w14:paraId="0D1D4C76" w14:textId="07A9E67F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666666"/>
            </w:tcBorders>
          </w:tcPr>
          <w:p w14:paraId="380B1067" w14:textId="36D21288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5</w:t>
            </w:r>
          </w:p>
        </w:tc>
        <w:tc>
          <w:tcPr>
            <w:tcW w:w="1276" w:type="dxa"/>
            <w:tcBorders>
              <w:top w:val="single" w:sz="4" w:space="0" w:color="666666"/>
            </w:tcBorders>
          </w:tcPr>
          <w:p w14:paraId="1B81087A" w14:textId="7105E305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</w:t>
            </w:r>
          </w:p>
        </w:tc>
        <w:tc>
          <w:tcPr>
            <w:tcW w:w="1276" w:type="dxa"/>
            <w:tcBorders>
              <w:top w:val="single" w:sz="4" w:space="0" w:color="666666"/>
            </w:tcBorders>
          </w:tcPr>
          <w:p w14:paraId="402EE79E" w14:textId="69615390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</w:tr>
      <w:tr w:rsidR="00E22F55" w:rsidRPr="00186C19" w14:paraId="1C29EF7D" w14:textId="77777777" w:rsidTr="00EE4267">
        <w:trPr>
          <w:trHeight w:val="300"/>
        </w:trPr>
        <w:tc>
          <w:tcPr>
            <w:tcW w:w="1526" w:type="dxa"/>
          </w:tcPr>
          <w:p w14:paraId="420E1C78" w14:textId="1B8ABD73" w:rsidR="00E22F55" w:rsidRPr="00F37E32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bCs/>
                <w:lang w:val="en-US"/>
              </w:rPr>
            </w:pPr>
            <w:r w:rsidRPr="00F37E32">
              <w:rPr>
                <w:rFonts w:eastAsia="Times New Roman" w:cstheme="minorHAnsi"/>
                <w:b/>
                <w:bCs/>
              </w:rPr>
              <w:t>Nordeste</w:t>
            </w:r>
          </w:p>
        </w:tc>
        <w:tc>
          <w:tcPr>
            <w:tcW w:w="1276" w:type="dxa"/>
          </w:tcPr>
          <w:p w14:paraId="326708ED" w14:textId="78889488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23</w:t>
            </w:r>
          </w:p>
        </w:tc>
        <w:tc>
          <w:tcPr>
            <w:tcW w:w="1275" w:type="dxa"/>
          </w:tcPr>
          <w:p w14:paraId="35CE4410" w14:textId="4BC96A6C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12</w:t>
            </w:r>
          </w:p>
        </w:tc>
        <w:tc>
          <w:tcPr>
            <w:tcW w:w="1276" w:type="dxa"/>
          </w:tcPr>
          <w:p w14:paraId="4515FD18" w14:textId="0C895E66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6</w:t>
            </w:r>
          </w:p>
        </w:tc>
        <w:tc>
          <w:tcPr>
            <w:tcW w:w="1276" w:type="dxa"/>
          </w:tcPr>
          <w:p w14:paraId="779B4F0B" w14:textId="01955A54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</w:t>
            </w:r>
          </w:p>
        </w:tc>
        <w:tc>
          <w:tcPr>
            <w:tcW w:w="1276" w:type="dxa"/>
          </w:tcPr>
          <w:p w14:paraId="1C344439" w14:textId="5E4C95A8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</w:t>
            </w:r>
          </w:p>
        </w:tc>
      </w:tr>
      <w:tr w:rsidR="00E22F55" w:rsidRPr="00186C19" w14:paraId="2EDBB354" w14:textId="77777777" w:rsidTr="00EE4267">
        <w:trPr>
          <w:trHeight w:val="300"/>
        </w:trPr>
        <w:tc>
          <w:tcPr>
            <w:tcW w:w="1526" w:type="dxa"/>
          </w:tcPr>
          <w:p w14:paraId="0FD54B68" w14:textId="5F967E8E" w:rsidR="00E22F55" w:rsidRPr="00F37E32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bCs/>
                <w:lang w:val="en-US"/>
              </w:rPr>
            </w:pPr>
            <w:r w:rsidRPr="00F37E32">
              <w:rPr>
                <w:rFonts w:eastAsia="Times New Roman" w:cstheme="minorHAnsi"/>
                <w:b/>
                <w:bCs/>
              </w:rPr>
              <w:t>Norte</w:t>
            </w:r>
          </w:p>
        </w:tc>
        <w:tc>
          <w:tcPr>
            <w:tcW w:w="1276" w:type="dxa"/>
          </w:tcPr>
          <w:p w14:paraId="04BA82B7" w14:textId="365ADB70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  <w:tc>
          <w:tcPr>
            <w:tcW w:w="1275" w:type="dxa"/>
          </w:tcPr>
          <w:p w14:paraId="02356739" w14:textId="7DBFBEB3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  <w:tc>
          <w:tcPr>
            <w:tcW w:w="1276" w:type="dxa"/>
          </w:tcPr>
          <w:p w14:paraId="55C5A6C9" w14:textId="6D081151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2</w:t>
            </w:r>
          </w:p>
        </w:tc>
        <w:tc>
          <w:tcPr>
            <w:tcW w:w="1276" w:type="dxa"/>
          </w:tcPr>
          <w:p w14:paraId="1A9C45E4" w14:textId="6DBF9DC8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  <w:tc>
          <w:tcPr>
            <w:tcW w:w="1276" w:type="dxa"/>
          </w:tcPr>
          <w:p w14:paraId="7831F046" w14:textId="1D9C61C6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</w:tr>
      <w:tr w:rsidR="00E22F55" w:rsidRPr="00186C19" w14:paraId="03495FE1" w14:textId="77777777" w:rsidTr="00EE4267">
        <w:trPr>
          <w:trHeight w:val="300"/>
        </w:trPr>
        <w:tc>
          <w:tcPr>
            <w:tcW w:w="1526" w:type="dxa"/>
          </w:tcPr>
          <w:p w14:paraId="3D7B67C5" w14:textId="5AA05E2B" w:rsidR="00E22F55" w:rsidRPr="00F37E32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bCs/>
                <w:lang w:val="en-US"/>
              </w:rPr>
            </w:pPr>
            <w:r w:rsidRPr="00F37E32">
              <w:rPr>
                <w:rFonts w:eastAsia="Times New Roman" w:cstheme="minorHAnsi"/>
                <w:b/>
                <w:bCs/>
              </w:rPr>
              <w:t>Sudeste</w:t>
            </w:r>
          </w:p>
        </w:tc>
        <w:tc>
          <w:tcPr>
            <w:tcW w:w="1276" w:type="dxa"/>
          </w:tcPr>
          <w:p w14:paraId="4248CAA1" w14:textId="01C59D2D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167</w:t>
            </w:r>
          </w:p>
        </w:tc>
        <w:tc>
          <w:tcPr>
            <w:tcW w:w="1275" w:type="dxa"/>
          </w:tcPr>
          <w:p w14:paraId="7D926910" w14:textId="3EFFCEBE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89</w:t>
            </w:r>
          </w:p>
        </w:tc>
        <w:tc>
          <w:tcPr>
            <w:tcW w:w="1276" w:type="dxa"/>
          </w:tcPr>
          <w:p w14:paraId="74D57E33" w14:textId="1EB8DE8E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49</w:t>
            </w:r>
          </w:p>
        </w:tc>
        <w:tc>
          <w:tcPr>
            <w:tcW w:w="1276" w:type="dxa"/>
          </w:tcPr>
          <w:p w14:paraId="3D57603D" w14:textId="41679572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19</w:t>
            </w:r>
          </w:p>
        </w:tc>
        <w:tc>
          <w:tcPr>
            <w:tcW w:w="1276" w:type="dxa"/>
          </w:tcPr>
          <w:p w14:paraId="5C13EBC9" w14:textId="65F61193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6</w:t>
            </w:r>
          </w:p>
        </w:tc>
      </w:tr>
      <w:tr w:rsidR="00E22F55" w:rsidRPr="00186C19" w14:paraId="25961CC8" w14:textId="77777777" w:rsidTr="00E22F55">
        <w:trPr>
          <w:trHeight w:val="300"/>
        </w:trPr>
        <w:tc>
          <w:tcPr>
            <w:tcW w:w="1526" w:type="dxa"/>
            <w:tcBorders>
              <w:bottom w:val="single" w:sz="4" w:space="0" w:color="666666"/>
            </w:tcBorders>
          </w:tcPr>
          <w:p w14:paraId="30EFF6C2" w14:textId="0F5D8A5E" w:rsidR="00E22F55" w:rsidRPr="00F37E32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bCs/>
                <w:lang w:val="en-US"/>
              </w:rPr>
            </w:pPr>
            <w:r w:rsidRPr="00F37E32">
              <w:rPr>
                <w:rFonts w:eastAsia="Times New Roman" w:cstheme="minorHAnsi"/>
                <w:b/>
                <w:bCs/>
              </w:rPr>
              <w:lastRenderedPageBreak/>
              <w:t>Sul</w:t>
            </w:r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00DA36EA" w14:textId="02797144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25</w:t>
            </w:r>
          </w:p>
        </w:tc>
        <w:tc>
          <w:tcPr>
            <w:tcW w:w="1275" w:type="dxa"/>
            <w:tcBorders>
              <w:bottom w:val="single" w:sz="4" w:space="0" w:color="666666"/>
            </w:tcBorders>
          </w:tcPr>
          <w:p w14:paraId="4E796F98" w14:textId="43142B97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23BB0A17" w14:textId="5DB5A317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597EDA90" w14:textId="295237C3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666666"/>
            </w:tcBorders>
          </w:tcPr>
          <w:p w14:paraId="7293A7B7" w14:textId="649CE562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</w:rPr>
              <w:t>0</w:t>
            </w:r>
          </w:p>
        </w:tc>
      </w:tr>
      <w:tr w:rsidR="00E22F55" w:rsidRPr="00186C19" w14:paraId="0A4DCEB1" w14:textId="77777777" w:rsidTr="00E22F55">
        <w:trPr>
          <w:trHeight w:val="300"/>
        </w:trPr>
        <w:tc>
          <w:tcPr>
            <w:tcW w:w="1526" w:type="dxa"/>
            <w:tcBorders>
              <w:top w:val="single" w:sz="4" w:space="0" w:color="666666"/>
              <w:bottom w:val="single" w:sz="4" w:space="0" w:color="auto"/>
            </w:tcBorders>
          </w:tcPr>
          <w:p w14:paraId="0ADADD88" w14:textId="3AF7443D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b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666666"/>
              <w:bottom w:val="single" w:sz="4" w:space="0" w:color="auto"/>
            </w:tcBorders>
          </w:tcPr>
          <w:p w14:paraId="097158B7" w14:textId="4ADCFE42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243</w:t>
            </w:r>
          </w:p>
        </w:tc>
        <w:tc>
          <w:tcPr>
            <w:tcW w:w="1275" w:type="dxa"/>
            <w:tcBorders>
              <w:top w:val="single" w:sz="4" w:space="0" w:color="666666"/>
              <w:bottom w:val="single" w:sz="4" w:space="0" w:color="auto"/>
            </w:tcBorders>
          </w:tcPr>
          <w:p w14:paraId="5C6521B2" w14:textId="444F718B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127</w:t>
            </w:r>
          </w:p>
        </w:tc>
        <w:tc>
          <w:tcPr>
            <w:tcW w:w="1276" w:type="dxa"/>
            <w:tcBorders>
              <w:top w:val="single" w:sz="4" w:space="0" w:color="666666"/>
              <w:bottom w:val="single" w:sz="4" w:space="0" w:color="auto"/>
            </w:tcBorders>
          </w:tcPr>
          <w:p w14:paraId="2ECA92DD" w14:textId="10A884E1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66</w:t>
            </w:r>
          </w:p>
        </w:tc>
        <w:tc>
          <w:tcPr>
            <w:tcW w:w="1276" w:type="dxa"/>
            <w:tcBorders>
              <w:top w:val="single" w:sz="4" w:space="0" w:color="666666"/>
              <w:bottom w:val="single" w:sz="4" w:space="0" w:color="auto"/>
            </w:tcBorders>
          </w:tcPr>
          <w:p w14:paraId="2C710306" w14:textId="59C844F1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22</w:t>
            </w:r>
          </w:p>
        </w:tc>
        <w:tc>
          <w:tcPr>
            <w:tcW w:w="1276" w:type="dxa"/>
            <w:tcBorders>
              <w:top w:val="single" w:sz="4" w:space="0" w:color="666666"/>
              <w:bottom w:val="single" w:sz="4" w:space="0" w:color="auto"/>
            </w:tcBorders>
          </w:tcPr>
          <w:p w14:paraId="068DD5C0" w14:textId="5876452B" w:rsidR="00E22F55" w:rsidRPr="00186C19" w:rsidRDefault="00E22F55" w:rsidP="00E22F55">
            <w:pPr>
              <w:spacing w:line="240" w:lineRule="auto"/>
              <w:contextualSpacing/>
              <w:rPr>
                <w:rFonts w:eastAsia="Times New Roman" w:cs="Calibri"/>
                <w:lang w:val="en-US"/>
              </w:rPr>
            </w:pPr>
            <w:r w:rsidRPr="009C5EA5">
              <w:rPr>
                <w:rFonts w:eastAsia="Times New Roman" w:cstheme="minorHAnsi"/>
                <w:b/>
              </w:rPr>
              <w:t>7</w:t>
            </w:r>
          </w:p>
        </w:tc>
      </w:tr>
    </w:tbl>
    <w:bookmarkEnd w:id="0"/>
    <w:p w14:paraId="60FFAE70" w14:textId="1480A4A4" w:rsidR="00DC37E6" w:rsidRPr="000E2B08" w:rsidRDefault="00DC37E6" w:rsidP="001B575F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</w:rPr>
        <w:t>Fonte: Silva</w:t>
      </w:r>
      <w:r w:rsidR="00C037A0" w:rsidRPr="000E2B08">
        <w:rPr>
          <w:rFonts w:asciiTheme="minorHAnsi" w:hAnsiTheme="minorHAnsi" w:cstheme="minorHAnsi"/>
          <w:sz w:val="20"/>
          <w:szCs w:val="20"/>
        </w:rPr>
        <w:t xml:space="preserve"> et al.</w:t>
      </w:r>
      <w:r w:rsidRPr="000E2B08">
        <w:rPr>
          <w:rFonts w:asciiTheme="minorHAnsi" w:hAnsiTheme="minorHAnsi" w:cstheme="minorHAnsi"/>
          <w:sz w:val="20"/>
          <w:szCs w:val="20"/>
        </w:rPr>
        <w:t xml:space="preserve"> (2022). (</w:t>
      </w:r>
      <w:proofErr w:type="spellStart"/>
      <w:r w:rsidR="002925DF" w:rsidRPr="000E2B08">
        <w:rPr>
          <w:rFonts w:asciiTheme="minorHAnsi" w:hAnsiTheme="minorHAnsi" w:cstheme="minorHAnsi"/>
          <w:sz w:val="20"/>
          <w:szCs w:val="20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0"/>
          <w:szCs w:val="20"/>
        </w:rPr>
        <w:t xml:space="preserve"> ou Arial</w:t>
      </w:r>
      <w:r w:rsidR="00863F7F" w:rsidRPr="000E2B08">
        <w:rPr>
          <w:rFonts w:asciiTheme="minorHAnsi" w:hAnsiTheme="minorHAnsi" w:cstheme="minorHAnsi"/>
          <w:sz w:val="20"/>
          <w:szCs w:val="20"/>
        </w:rPr>
        <w:t xml:space="preserve"> </w:t>
      </w:r>
      <w:r w:rsidRPr="000E2B08">
        <w:rPr>
          <w:rFonts w:asciiTheme="minorHAnsi" w:hAnsiTheme="minorHAnsi" w:cstheme="minorHAnsi"/>
          <w:sz w:val="20"/>
          <w:szCs w:val="20"/>
        </w:rPr>
        <w:t>10, alinhado à esquerda, espaçamento 1,0).</w:t>
      </w:r>
    </w:p>
    <w:bookmarkEnd w:id="1"/>
    <w:p w14:paraId="4BD3E856" w14:textId="59C65C49" w:rsidR="00A2273A" w:rsidRDefault="00A2273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21EA53F" w14:textId="5760AB40" w:rsidR="005F088E" w:rsidRPr="00C20D08" w:rsidRDefault="005F088E" w:rsidP="00DD468E">
      <w:pPr>
        <w:spacing w:after="0" w:line="360" w:lineRule="auto"/>
        <w:contextualSpacing/>
        <w:rPr>
          <w:rFonts w:asciiTheme="minorHAnsi" w:hAnsiTheme="minorHAnsi" w:cstheme="minorHAnsi"/>
          <w:bCs/>
          <w:color w:val="7030A0"/>
          <w:sz w:val="24"/>
          <w:szCs w:val="24"/>
        </w:rPr>
      </w:pP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lastRenderedPageBreak/>
        <w:t>Tabela 2</w:t>
      </w:r>
    </w:p>
    <w:p w14:paraId="7CB640F8" w14:textId="40C6999C" w:rsidR="005F088E" w:rsidRPr="00C20D08" w:rsidRDefault="005F088E" w:rsidP="00DD468E">
      <w:pPr>
        <w:spacing w:after="0" w:line="360" w:lineRule="auto"/>
        <w:contextualSpacing/>
        <w:rPr>
          <w:rFonts w:asciiTheme="minorHAnsi" w:hAnsiTheme="minorHAnsi" w:cstheme="minorHAnsi"/>
          <w:bCs/>
          <w:color w:val="7030A0"/>
          <w:sz w:val="24"/>
          <w:szCs w:val="24"/>
        </w:rPr>
      </w:pP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(</w:t>
      </w:r>
      <w:r w:rsidR="00E22F55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Caixa alta e baixa, </w:t>
      </w:r>
      <w:proofErr w:type="spellStart"/>
      <w:r w:rsidR="002925DF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>Calibri</w:t>
      </w:r>
      <w:proofErr w:type="spellEnd"/>
      <w:r w:rsidR="002925DF"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 ou Arial</w:t>
      </w:r>
      <w:r w:rsidRPr="00C20D08">
        <w:rPr>
          <w:rFonts w:asciiTheme="minorHAnsi" w:hAnsiTheme="minorHAnsi" w:cstheme="minorHAnsi"/>
          <w:bCs/>
          <w:color w:val="7030A0"/>
          <w:sz w:val="24"/>
          <w:szCs w:val="24"/>
        </w:rPr>
        <w:t xml:space="preserve"> 12, texto de outra cor, alinhado à esquerda)</w:t>
      </w:r>
    </w:p>
    <w:p w14:paraId="76E75730" w14:textId="54C6982A" w:rsidR="005F088E" w:rsidRPr="000E2B08" w:rsidRDefault="005F088E" w:rsidP="00DD468E">
      <w:pPr>
        <w:spacing w:after="0" w:line="360" w:lineRule="auto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0E2B08">
        <w:rPr>
          <w:rFonts w:asciiTheme="minorHAnsi" w:hAnsiTheme="minorHAnsi" w:cstheme="minorHAnsi"/>
          <w:i/>
          <w:sz w:val="24"/>
          <w:szCs w:val="24"/>
        </w:rPr>
        <w:t>Título da Tabela 2</w:t>
      </w:r>
    </w:p>
    <w:p w14:paraId="2408B843" w14:textId="31975F78" w:rsidR="005F088E" w:rsidRDefault="005F088E" w:rsidP="005F088E">
      <w:pPr>
        <w:spacing w:after="0" w:line="360" w:lineRule="auto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0E2B08">
        <w:rPr>
          <w:rFonts w:asciiTheme="minorHAnsi" w:hAnsiTheme="minorHAnsi" w:cstheme="minorHAnsi"/>
          <w:i/>
          <w:sz w:val="24"/>
          <w:szCs w:val="24"/>
        </w:rPr>
        <w:t xml:space="preserve">(Caixa alta e baixa, </w:t>
      </w:r>
      <w:proofErr w:type="spellStart"/>
      <w:r w:rsidR="002925DF" w:rsidRPr="000E2B08">
        <w:rPr>
          <w:rFonts w:asciiTheme="minorHAnsi" w:hAnsiTheme="minorHAnsi" w:cstheme="minorHAnsi"/>
          <w:i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i/>
          <w:sz w:val="24"/>
          <w:szCs w:val="24"/>
        </w:rPr>
        <w:t xml:space="preserve"> ou Arial</w:t>
      </w:r>
      <w:r w:rsidRPr="000E2B08">
        <w:rPr>
          <w:rFonts w:asciiTheme="minorHAnsi" w:hAnsiTheme="minorHAnsi" w:cstheme="minorHAnsi"/>
          <w:i/>
          <w:sz w:val="24"/>
          <w:szCs w:val="24"/>
        </w:rPr>
        <w:t xml:space="preserve"> 12, itálico, alinhado à esquerda)</w:t>
      </w:r>
    </w:p>
    <w:tbl>
      <w:tblPr>
        <w:tblW w:w="9084" w:type="dxa"/>
        <w:tblInd w:w="58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7122"/>
      </w:tblGrid>
      <w:tr w:rsidR="00E22F55" w:rsidRPr="00186C19" w14:paraId="0FF8E83C" w14:textId="77777777" w:rsidTr="00E22F55">
        <w:trPr>
          <w:trHeight w:val="304"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B58CB" w14:textId="284CB3DA" w:rsidR="00E22F55" w:rsidRPr="00186C19" w:rsidRDefault="00E22F55" w:rsidP="00E22F55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lang w:val="en-US" w:eastAsia="pt-BR"/>
              </w:rPr>
            </w:pPr>
            <w:r w:rsidRPr="009C5EA5">
              <w:rPr>
                <w:rFonts w:eastAsia="Times New Roman" w:cstheme="minorHAnsi"/>
                <w:b/>
                <w:bCs/>
                <w:lang w:eastAsia="pt-BR"/>
              </w:rPr>
              <w:t>Coluna 1</w:t>
            </w:r>
          </w:p>
        </w:tc>
        <w:tc>
          <w:tcPr>
            <w:tcW w:w="7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A4515" w14:textId="08F23DC7" w:rsidR="00E22F55" w:rsidRPr="00186C19" w:rsidRDefault="00E22F55" w:rsidP="00E22F55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lang w:val="en-US" w:eastAsia="pt-BR"/>
              </w:rPr>
            </w:pPr>
            <w:r w:rsidRPr="009C5EA5">
              <w:rPr>
                <w:rFonts w:eastAsia="Times New Roman" w:cstheme="minorHAnsi"/>
                <w:b/>
                <w:bCs/>
                <w:lang w:eastAsia="pt-BR"/>
              </w:rPr>
              <w:t>Coluna 2</w:t>
            </w:r>
          </w:p>
        </w:tc>
      </w:tr>
      <w:tr w:rsidR="00E22F55" w:rsidRPr="00186C19" w14:paraId="02BC1110" w14:textId="77777777" w:rsidTr="00E22F55">
        <w:trPr>
          <w:trHeight w:val="304"/>
        </w:trPr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202B6" w14:textId="3B321AA4" w:rsidR="00E22F55" w:rsidRPr="00F37E32" w:rsidRDefault="00E22F55" w:rsidP="00E22F55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1</w:t>
            </w:r>
          </w:p>
        </w:tc>
        <w:tc>
          <w:tcPr>
            <w:tcW w:w="7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EF3CF" w14:textId="65182A45" w:rsidR="00E22F55" w:rsidRPr="00186C19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Lorem ipsum dolor sit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, sed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ut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labore et dolore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  <w:lang w:val="en-US"/>
              </w:rPr>
              <w:t>.</w:t>
            </w:r>
          </w:p>
        </w:tc>
      </w:tr>
      <w:tr w:rsidR="00E22F55" w:rsidRPr="00186C19" w14:paraId="18582804" w14:textId="77777777" w:rsidTr="00EE4267">
        <w:trPr>
          <w:trHeight w:val="487"/>
        </w:trPr>
        <w:tc>
          <w:tcPr>
            <w:tcW w:w="1962" w:type="dxa"/>
            <w:shd w:val="clear" w:color="auto" w:fill="auto"/>
            <w:vAlign w:val="center"/>
          </w:tcPr>
          <w:p w14:paraId="03E74385" w14:textId="765CDEE6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2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5A15FB57" w14:textId="27A33012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E22F55" w:rsidRPr="00186C19" w14:paraId="665AF07D" w14:textId="77777777" w:rsidTr="00EE4267">
        <w:trPr>
          <w:trHeight w:val="487"/>
        </w:trPr>
        <w:tc>
          <w:tcPr>
            <w:tcW w:w="1962" w:type="dxa"/>
            <w:shd w:val="clear" w:color="auto" w:fill="auto"/>
            <w:vAlign w:val="center"/>
          </w:tcPr>
          <w:p w14:paraId="0903EFD5" w14:textId="256AE5D2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3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771471B4" w14:textId="33651109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E22F55" w:rsidRPr="00186C19" w14:paraId="3572B0C1" w14:textId="77777777" w:rsidTr="00EE4267">
        <w:trPr>
          <w:trHeight w:val="499"/>
        </w:trPr>
        <w:tc>
          <w:tcPr>
            <w:tcW w:w="1962" w:type="dxa"/>
            <w:shd w:val="clear" w:color="auto" w:fill="auto"/>
            <w:vAlign w:val="center"/>
          </w:tcPr>
          <w:p w14:paraId="49C8CD0B" w14:textId="2F3D602B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4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376EEC79" w14:textId="52875FBE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E22F55" w:rsidRPr="00186C19" w14:paraId="5820BF86" w14:textId="77777777" w:rsidTr="00EE4267">
        <w:trPr>
          <w:trHeight w:val="420"/>
        </w:trPr>
        <w:tc>
          <w:tcPr>
            <w:tcW w:w="1962" w:type="dxa"/>
            <w:shd w:val="clear" w:color="auto" w:fill="auto"/>
            <w:vAlign w:val="center"/>
          </w:tcPr>
          <w:p w14:paraId="0BF3AAF1" w14:textId="3845426B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5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1DF19653" w14:textId="2978AE36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="00F37E32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E22F55" w:rsidRPr="00186C19" w14:paraId="74BA2CA5" w14:textId="77777777" w:rsidTr="00E22F55">
        <w:trPr>
          <w:trHeight w:val="487"/>
        </w:trPr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05B8E" w14:textId="0428F63D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6</w:t>
            </w:r>
          </w:p>
        </w:tc>
        <w:tc>
          <w:tcPr>
            <w:tcW w:w="7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55BA9" w14:textId="396CBAEB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  <w:tr w:rsidR="00E22F55" w:rsidRPr="00186C19" w14:paraId="6457DE56" w14:textId="77777777" w:rsidTr="00E22F55">
        <w:trPr>
          <w:trHeight w:val="487"/>
        </w:trPr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FB65F" w14:textId="3C882568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b/>
                <w:lang w:val="en-US" w:eastAsia="pt-BR"/>
              </w:rPr>
            </w:pPr>
            <w:r w:rsidRPr="00F37E32">
              <w:rPr>
                <w:rFonts w:eastAsia="Times New Roman" w:cstheme="minorHAnsi"/>
                <w:b/>
                <w:lang w:eastAsia="pt-BR"/>
              </w:rPr>
              <w:t>Linha 7</w:t>
            </w:r>
          </w:p>
        </w:tc>
        <w:tc>
          <w:tcPr>
            <w:tcW w:w="7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41ADF" w14:textId="511DB176" w:rsidR="00E22F55" w:rsidRPr="00F37E32" w:rsidRDefault="00E22F55" w:rsidP="00E22F55">
            <w:pPr>
              <w:spacing w:after="0" w:line="240" w:lineRule="auto"/>
              <w:contextualSpacing/>
              <w:rPr>
                <w:rFonts w:eastAsia="Times New Roman" w:cs="Calibri"/>
                <w:lang w:val="en-US" w:eastAsia="pt-BR"/>
              </w:rPr>
            </w:pP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Lorem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amet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consectetur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adipiscing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elit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sed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eiusmod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tempor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incididunt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dolore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9C5EA5">
              <w:rPr>
                <w:rFonts w:cstheme="minorHAnsi"/>
                <w:color w:val="000000"/>
                <w:shd w:val="clear" w:color="auto" w:fill="FFFFFF"/>
              </w:rPr>
              <w:t>aliqua</w:t>
            </w:r>
            <w:proofErr w:type="spellEnd"/>
            <w:r w:rsidRPr="009C5EA5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</w:tr>
    </w:tbl>
    <w:p w14:paraId="24C5868D" w14:textId="77777777" w:rsidR="00DC37E6" w:rsidRPr="000E2B08" w:rsidRDefault="00DC37E6" w:rsidP="001B575F">
      <w:pPr>
        <w:pStyle w:val="SemEspaamento"/>
        <w:spacing w:before="120"/>
        <w:jc w:val="left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</w:rPr>
        <w:t xml:space="preserve">Fonte: Elaboração dos autores </w:t>
      </w:r>
      <w:r w:rsidR="005169C1" w:rsidRPr="000E2B08">
        <w:rPr>
          <w:rFonts w:asciiTheme="minorHAnsi" w:hAnsiTheme="minorHAnsi" w:cstheme="minorHAnsi"/>
          <w:sz w:val="20"/>
          <w:szCs w:val="20"/>
        </w:rPr>
        <w:t>com dados da pesquisa.</w:t>
      </w:r>
    </w:p>
    <w:p w14:paraId="48C79B46" w14:textId="2FB9A697" w:rsidR="00DC37E6" w:rsidRPr="000E2B08" w:rsidRDefault="00DC37E6" w:rsidP="001B575F">
      <w:pPr>
        <w:pStyle w:val="SemEspaamento"/>
        <w:jc w:val="left"/>
        <w:rPr>
          <w:rFonts w:asciiTheme="minorHAnsi" w:hAnsiTheme="minorHAnsi" w:cstheme="minorHAnsi"/>
          <w:sz w:val="20"/>
          <w:szCs w:val="20"/>
        </w:rPr>
      </w:pPr>
      <w:r w:rsidRPr="000E2B08">
        <w:rPr>
          <w:rFonts w:asciiTheme="minorHAnsi" w:hAnsiTheme="minorHAnsi" w:cstheme="minorHAnsi"/>
          <w:sz w:val="20"/>
          <w:szCs w:val="20"/>
        </w:rPr>
        <w:t xml:space="preserve">Nota: </w:t>
      </w:r>
      <w:r w:rsidR="001E130F" w:rsidRPr="000E2B08">
        <w:rPr>
          <w:rFonts w:asciiTheme="minorHAnsi" w:hAnsiTheme="minorHAnsi" w:cstheme="minorHAnsi"/>
          <w:sz w:val="20"/>
          <w:szCs w:val="20"/>
        </w:rPr>
        <w:t>(</w:t>
      </w:r>
      <w:r w:rsidR="004F2F01" w:rsidRPr="000E2B08">
        <w:rPr>
          <w:rFonts w:asciiTheme="minorHAnsi" w:hAnsiTheme="minorHAnsi" w:cstheme="minorHAnsi"/>
          <w:sz w:val="20"/>
          <w:szCs w:val="20"/>
        </w:rPr>
        <w:t xml:space="preserve">Quando </w:t>
      </w:r>
      <w:r w:rsidRPr="000E2B08">
        <w:rPr>
          <w:rFonts w:asciiTheme="minorHAnsi" w:hAnsiTheme="minorHAnsi" w:cstheme="minorHAnsi"/>
          <w:sz w:val="20"/>
          <w:szCs w:val="20"/>
        </w:rPr>
        <w:t xml:space="preserve">houver alguma nota ou observação ao conteúdo da tabela, ela deve vir em </w:t>
      </w:r>
      <w:proofErr w:type="spellStart"/>
      <w:r w:rsidR="002925DF" w:rsidRPr="000E2B08">
        <w:rPr>
          <w:rFonts w:asciiTheme="minorHAnsi" w:hAnsiTheme="minorHAnsi" w:cstheme="minorHAnsi"/>
          <w:sz w:val="20"/>
          <w:szCs w:val="20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0"/>
          <w:szCs w:val="20"/>
        </w:rPr>
        <w:t xml:space="preserve"> ou Arial</w:t>
      </w:r>
      <w:r w:rsidR="00863F7F" w:rsidRPr="000E2B08">
        <w:rPr>
          <w:rFonts w:asciiTheme="minorHAnsi" w:hAnsiTheme="minorHAnsi" w:cstheme="minorHAnsi"/>
          <w:sz w:val="20"/>
          <w:szCs w:val="20"/>
        </w:rPr>
        <w:t xml:space="preserve"> </w:t>
      </w:r>
      <w:r w:rsidRPr="000E2B08">
        <w:rPr>
          <w:rFonts w:asciiTheme="minorHAnsi" w:hAnsiTheme="minorHAnsi" w:cstheme="minorHAnsi"/>
          <w:sz w:val="20"/>
          <w:szCs w:val="20"/>
        </w:rPr>
        <w:t xml:space="preserve">10, justificada e em espaçamento 1,0, </w:t>
      </w:r>
      <w:r w:rsidRPr="000E2B08">
        <w:rPr>
          <w:rFonts w:asciiTheme="minorHAnsi" w:hAnsiTheme="minorHAnsi" w:cstheme="minorHAnsi"/>
          <w:b/>
          <w:sz w:val="20"/>
          <w:szCs w:val="20"/>
        </w:rPr>
        <w:t>abaixo</w:t>
      </w:r>
      <w:r w:rsidRPr="000E2B08">
        <w:rPr>
          <w:rFonts w:asciiTheme="minorHAnsi" w:hAnsiTheme="minorHAnsi" w:cstheme="minorHAnsi"/>
          <w:sz w:val="20"/>
          <w:szCs w:val="20"/>
        </w:rPr>
        <w:t xml:space="preserve"> da Fonte</w:t>
      </w:r>
      <w:r w:rsidR="001E130F" w:rsidRPr="000E2B08">
        <w:rPr>
          <w:rFonts w:asciiTheme="minorHAnsi" w:hAnsiTheme="minorHAnsi" w:cstheme="minorHAnsi"/>
          <w:sz w:val="20"/>
          <w:szCs w:val="20"/>
        </w:rPr>
        <w:t>)</w:t>
      </w:r>
      <w:r w:rsidRPr="000E2B08">
        <w:rPr>
          <w:rFonts w:asciiTheme="minorHAnsi" w:hAnsiTheme="minorHAnsi" w:cstheme="minorHAnsi"/>
          <w:sz w:val="20"/>
          <w:szCs w:val="20"/>
        </w:rPr>
        <w:t>.</w:t>
      </w:r>
    </w:p>
    <w:p w14:paraId="2C9CB448" w14:textId="77777777" w:rsidR="00DC37E6" w:rsidRPr="000E2B08" w:rsidRDefault="00DC37E6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2BCFE8F" w14:textId="77777777" w:rsidR="00DC37E6" w:rsidRPr="000E2B08" w:rsidRDefault="00DC37E6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A fonte dos dados das ilustrações deve ser remetida às referências bibliográficas, com autoria e ano. Se for de elaboração própria dos autores, isso também deve ser indicado, conforme exemplo acima.</w:t>
      </w:r>
    </w:p>
    <w:p w14:paraId="777E639A" w14:textId="77777777" w:rsidR="00DC37E6" w:rsidRPr="000E2B08" w:rsidRDefault="00DC37E6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figuras (ilustrações, imagens, mapas, fotos, etc.) devem ter resolução de, no mínimo, 300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DPIs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>.</w:t>
      </w:r>
    </w:p>
    <w:p w14:paraId="46BFF8DD" w14:textId="77777777" w:rsidR="000B0CE9" w:rsidRPr="000E2B08" w:rsidRDefault="000B0CE9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Expressões e equações matemáticas devem ser numeradas sequencialmente, segundo exemplo abaixo:</w:t>
      </w:r>
    </w:p>
    <w:p w14:paraId="4DBB221B" w14:textId="77777777" w:rsidR="000B0CE9" w:rsidRPr="000E2B08" w:rsidRDefault="000B0CE9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230701671"/>
    </w:p>
    <w:tbl>
      <w:tblPr>
        <w:tblW w:w="5000" w:type="pct"/>
        <w:tblLook w:val="04A0" w:firstRow="1" w:lastRow="0" w:firstColumn="1" w:lastColumn="0" w:noHBand="0" w:noVBand="1"/>
      </w:tblPr>
      <w:tblGrid>
        <w:gridCol w:w="3010"/>
        <w:gridCol w:w="3007"/>
        <w:gridCol w:w="3009"/>
      </w:tblGrid>
      <w:tr w:rsidR="000B0CE9" w:rsidRPr="000E2B08" w14:paraId="24534163" w14:textId="77777777" w:rsidTr="00E57BFF">
        <w:tc>
          <w:tcPr>
            <w:tcW w:w="1667" w:type="pct"/>
            <w:vAlign w:val="center"/>
          </w:tcPr>
          <w:bookmarkStart w:id="3" w:name="_Hlk230701683"/>
          <w:p w14:paraId="1F184E43" w14:textId="2C87CBC0" w:rsidR="000B0CE9" w:rsidRPr="000E2B08" w:rsidRDefault="00247D10" w:rsidP="005F088E">
            <w:pPr>
              <w:pStyle w:val="SemEspaamento"/>
              <w:spacing w:line="360" w:lineRule="auto"/>
              <w:contextualSpacing/>
              <w:rPr>
                <w:rFonts w:asciiTheme="minorHAnsi" w:hAnsiTheme="minorHAnsi" w:cstheme="minorHAnsi"/>
                <w:i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Y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ik</m:t>
                  </m:r>
                </m:sub>
              </m:sSub>
              <m:r>
                <m:rPr>
                  <m:nor/>
                </m:rPr>
                <w:rPr>
                  <w:rFonts w:asciiTheme="minorHAnsi" w:hAnsiTheme="minorHAnsi" w:cstheme="minorHAnsi"/>
                  <w:i/>
                  <w:szCs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β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0k</m:t>
                  </m:r>
                </m:sub>
              </m:sSub>
              <m:r>
                <m:rPr>
                  <m:nor/>
                </m:rPr>
                <w:rPr>
                  <w:rFonts w:asciiTheme="minorHAnsi" w:hAnsiTheme="minorHAnsi" w:cstheme="minorHAnsi"/>
                  <w:i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β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ik</m:t>
                  </m:r>
                </m:sub>
              </m:sSub>
              <m:r>
                <m:rPr>
                  <m:nor/>
                </m:rPr>
                <w:rPr>
                  <w:rFonts w:asciiTheme="minorHAnsi" w:hAnsiTheme="minorHAnsi" w:cstheme="minorHAnsi"/>
                  <w:i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e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Cs w:val="24"/>
                    </w:rPr>
                    <m:t>ik</m:t>
                  </m:r>
                </m:sub>
              </m:sSub>
            </m:oMath>
            <w:r w:rsidR="000B0CE9" w:rsidRPr="000E2B08">
              <w:rPr>
                <w:rFonts w:asciiTheme="minorHAnsi" w:eastAsia="Times New Roman" w:hAnsiTheme="minorHAnsi" w:cstheme="minorHAnsi"/>
                <w:i/>
                <w:szCs w:val="24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027F1BC3" w14:textId="77777777" w:rsidR="000B0CE9" w:rsidRPr="000E2B08" w:rsidRDefault="000B0CE9" w:rsidP="005F088E">
            <w:pPr>
              <w:pStyle w:val="SemEspaamento"/>
              <w:spacing w:line="36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6158BCE3" w14:textId="77777777" w:rsidR="000B0CE9" w:rsidRPr="000E2B08" w:rsidRDefault="000B0CE9" w:rsidP="005F088E">
            <w:pPr>
              <w:pStyle w:val="SemEspaamento"/>
              <w:spacing w:line="360" w:lineRule="auto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0E2B08">
              <w:rPr>
                <w:rFonts w:asciiTheme="minorHAnsi" w:hAnsiTheme="minorHAnsi" w:cstheme="minorHAnsi"/>
                <w:szCs w:val="24"/>
              </w:rPr>
              <w:t>(1)</w:t>
            </w:r>
          </w:p>
        </w:tc>
      </w:tr>
      <w:bookmarkEnd w:id="2"/>
      <w:bookmarkEnd w:id="3"/>
    </w:tbl>
    <w:p w14:paraId="2900332E" w14:textId="77777777" w:rsidR="000B0CE9" w:rsidRPr="000E2B08" w:rsidRDefault="000B0CE9" w:rsidP="005F088E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AACB1B8" w14:textId="77777777" w:rsidR="005F088E" w:rsidRPr="00D8365E" w:rsidRDefault="001E4D93" w:rsidP="005F088E">
      <w:pPr>
        <w:spacing w:after="0" w:line="360" w:lineRule="auto"/>
        <w:rPr>
          <w:rFonts w:asciiTheme="minorHAnsi" w:hAnsiTheme="minorHAnsi" w:cstheme="minorHAnsi"/>
          <w:bCs/>
          <w:iCs/>
          <w:color w:val="7030A0"/>
          <w:sz w:val="24"/>
          <w:szCs w:val="24"/>
        </w:rPr>
      </w:pPr>
      <w:r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lastRenderedPageBreak/>
        <w:t>Subseção</w:t>
      </w:r>
      <w:r w:rsidR="000A3602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 xml:space="preserve"> 3</w:t>
      </w:r>
      <w:r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>: Subtítulo</w:t>
      </w:r>
    </w:p>
    <w:p w14:paraId="07B838BE" w14:textId="1C6712A0" w:rsidR="001E4D93" w:rsidRPr="00D8365E" w:rsidRDefault="001E4D93" w:rsidP="005F088E">
      <w:pPr>
        <w:spacing w:after="0" w:line="360" w:lineRule="auto"/>
        <w:rPr>
          <w:rFonts w:asciiTheme="minorHAnsi" w:hAnsiTheme="minorHAnsi" w:cstheme="minorHAnsi"/>
          <w:bCs/>
          <w:iCs/>
          <w:color w:val="7030A0"/>
          <w:sz w:val="24"/>
          <w:szCs w:val="24"/>
        </w:rPr>
      </w:pPr>
      <w:r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>(Caixa alta e baixa,</w:t>
      </w:r>
      <w:r w:rsidR="000A3602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 xml:space="preserve"> </w:t>
      </w:r>
      <w:r w:rsidR="005F088E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>texto de outra cor</w:t>
      </w:r>
      <w:r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 xml:space="preserve">, fonte </w:t>
      </w:r>
      <w:proofErr w:type="spellStart"/>
      <w:r w:rsidR="002925DF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>Calibri</w:t>
      </w:r>
      <w:proofErr w:type="spellEnd"/>
      <w:r w:rsidR="002925DF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 xml:space="preserve"> ou Arial</w:t>
      </w:r>
      <w:r w:rsidR="00863F7F"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 xml:space="preserve"> </w:t>
      </w:r>
      <w:r w:rsidRPr="00D8365E">
        <w:rPr>
          <w:rFonts w:asciiTheme="minorHAnsi" w:hAnsiTheme="minorHAnsi" w:cstheme="minorHAnsi"/>
          <w:bCs/>
          <w:iCs/>
          <w:color w:val="7030A0"/>
          <w:sz w:val="24"/>
          <w:szCs w:val="24"/>
        </w:rPr>
        <w:t>12, alinhado à esquerda)</w:t>
      </w:r>
    </w:p>
    <w:p w14:paraId="41657A02" w14:textId="3D788233" w:rsidR="00092002" w:rsidRPr="000E2B08" w:rsidRDefault="00092002" w:rsidP="005F088E">
      <w:pPr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Fonte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12, justificado, espaçamento entre linhas 1,5 em todo o texto. O recuo de parágrafo deve ser de 1,27 cm (meia polegada) da margem esquerda.</w:t>
      </w:r>
    </w:p>
    <w:p w14:paraId="6D068646" w14:textId="372910B1" w:rsidR="001E4D93" w:rsidRPr="000E2B08" w:rsidRDefault="00DC37E6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Citações </w:t>
      </w:r>
      <w:r w:rsidR="001E4D93" w:rsidRPr="000E2B08">
        <w:rPr>
          <w:rFonts w:asciiTheme="minorHAnsi" w:hAnsiTheme="minorHAnsi" w:cstheme="minorHAnsi"/>
          <w:sz w:val="24"/>
          <w:szCs w:val="24"/>
        </w:rPr>
        <w:t xml:space="preserve">diretas com extensão de até 40 palavras devem vir integradas ao texto, em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1E4D93" w:rsidRPr="000E2B08">
        <w:rPr>
          <w:rFonts w:asciiTheme="minorHAnsi" w:hAnsiTheme="minorHAnsi" w:cstheme="minorHAnsi"/>
          <w:sz w:val="24"/>
          <w:szCs w:val="24"/>
        </w:rPr>
        <w:t>12, entre aspas, e com indicação de autor, ano de publicação e página da citação na obra original, conforme exemplo a seguir: “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Lorem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ipsum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dolor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sit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amet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consectetur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adipiscing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elit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sed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eiusmod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tempor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incididunt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ut labore et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dolore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 xml:space="preserve"> magna </w:t>
      </w:r>
      <w:proofErr w:type="spellStart"/>
      <w:r w:rsidR="001E4D93" w:rsidRPr="000E2B08">
        <w:rPr>
          <w:rFonts w:asciiTheme="minorHAnsi" w:hAnsiTheme="minorHAnsi" w:cstheme="minorHAnsi"/>
          <w:sz w:val="24"/>
          <w:szCs w:val="24"/>
        </w:rPr>
        <w:t>aliqua</w:t>
      </w:r>
      <w:proofErr w:type="spellEnd"/>
      <w:r w:rsidR="001E4D93" w:rsidRPr="000E2B08">
        <w:rPr>
          <w:rFonts w:asciiTheme="minorHAnsi" w:hAnsiTheme="minorHAnsi" w:cstheme="minorHAnsi"/>
          <w:sz w:val="24"/>
          <w:szCs w:val="24"/>
        </w:rPr>
        <w:t>” (</w:t>
      </w:r>
      <w:r w:rsidR="00421C93" w:rsidRPr="000E2B08">
        <w:rPr>
          <w:rFonts w:asciiTheme="minorHAnsi" w:hAnsiTheme="minorHAnsi" w:cstheme="minorHAnsi"/>
          <w:sz w:val="24"/>
          <w:szCs w:val="24"/>
        </w:rPr>
        <w:t>Autor</w:t>
      </w:r>
      <w:r w:rsidR="001E4D93" w:rsidRPr="000E2B08">
        <w:rPr>
          <w:rFonts w:asciiTheme="minorHAnsi" w:hAnsiTheme="minorHAnsi" w:cstheme="minorHAnsi"/>
          <w:sz w:val="24"/>
          <w:szCs w:val="24"/>
        </w:rPr>
        <w:t xml:space="preserve">, </w:t>
      </w:r>
      <w:r w:rsidR="009E6B27" w:rsidRPr="000E2B08">
        <w:rPr>
          <w:rFonts w:asciiTheme="minorHAnsi" w:hAnsiTheme="minorHAnsi" w:cstheme="minorHAnsi"/>
          <w:sz w:val="24"/>
          <w:szCs w:val="24"/>
        </w:rPr>
        <w:t>ano</w:t>
      </w:r>
      <w:r w:rsidR="001E4D93" w:rsidRPr="000E2B08">
        <w:rPr>
          <w:rFonts w:asciiTheme="minorHAnsi" w:hAnsiTheme="minorHAnsi" w:cstheme="minorHAnsi"/>
          <w:sz w:val="24"/>
          <w:szCs w:val="24"/>
        </w:rPr>
        <w:t>, p. 7).</w:t>
      </w:r>
    </w:p>
    <w:p w14:paraId="2E5A2CAF" w14:textId="5D57ED29" w:rsidR="001E4D93" w:rsidRPr="000E2B08" w:rsidRDefault="001E4D93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citações diretas com mais de 40 palavras de extensão devem ser formatadas em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Pr="000E2B08">
        <w:rPr>
          <w:rFonts w:asciiTheme="minorHAnsi" w:hAnsiTheme="minorHAnsi" w:cstheme="minorHAnsi"/>
          <w:sz w:val="24"/>
          <w:szCs w:val="24"/>
        </w:rPr>
        <w:t xml:space="preserve"> 12, justificadas, com espaçamento entre linhas de 1,5 e recuo de 1,27 cm da margem esquerda. Não deve haver linhas em branco antes ou depois do trecho citado. Autoria, ano de publicação e página do trecho na obra original também devem ser indicados:</w:t>
      </w:r>
    </w:p>
    <w:p w14:paraId="5470F5C9" w14:textId="30707CA5" w:rsidR="001E4D93" w:rsidRPr="000E2B08" w:rsidRDefault="001E4D93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E2B08">
        <w:rPr>
          <w:rFonts w:asciiTheme="minorHAnsi" w:hAnsiTheme="minorHAnsi" w:cstheme="minorHAnsi"/>
          <w:sz w:val="24"/>
          <w:szCs w:val="24"/>
        </w:rPr>
        <w:t>Lorem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ipsum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dolor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sit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amet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consectetur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adipiscing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elit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sed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do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eiusmod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tempor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incididunt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ut labore et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dolore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magna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aliqua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. Ut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enim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ad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minim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veniam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, quis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nostrud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exercitation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ullamco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laboris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nisi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ut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aliquip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ex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ea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commodo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consequat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. </w:t>
      </w:r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Duis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aute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irure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dolor in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reprehenderit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voluptate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velit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esse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cillum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dolore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eu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fugiat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nulla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lastRenderedPageBreak/>
        <w:t>pariatur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Excepteur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sint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occaecat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cupidatat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non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proident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, sunt in culpa qui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officia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deserunt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mollit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anim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id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est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  <w:lang w:val="en-US"/>
        </w:rPr>
        <w:t>laborum</w:t>
      </w:r>
      <w:proofErr w:type="spellEnd"/>
      <w:r w:rsidRPr="000E2B08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0E2B08">
        <w:rPr>
          <w:rFonts w:asciiTheme="minorHAnsi" w:hAnsiTheme="minorHAnsi" w:cstheme="minorHAnsi"/>
          <w:sz w:val="24"/>
          <w:szCs w:val="24"/>
        </w:rPr>
        <w:t>(</w:t>
      </w:r>
      <w:r w:rsidR="00421C93" w:rsidRPr="000E2B08">
        <w:rPr>
          <w:rFonts w:asciiTheme="minorHAnsi" w:hAnsiTheme="minorHAnsi" w:cstheme="minorHAnsi"/>
          <w:sz w:val="24"/>
          <w:szCs w:val="24"/>
        </w:rPr>
        <w:t>Autor</w:t>
      </w:r>
      <w:r w:rsidRPr="000E2B08">
        <w:rPr>
          <w:rFonts w:asciiTheme="minorHAnsi" w:hAnsiTheme="minorHAnsi" w:cstheme="minorHAnsi"/>
          <w:sz w:val="24"/>
          <w:szCs w:val="24"/>
        </w:rPr>
        <w:t xml:space="preserve">, </w:t>
      </w:r>
      <w:r w:rsidR="00C037A0" w:rsidRPr="000E2B08">
        <w:rPr>
          <w:rFonts w:asciiTheme="minorHAnsi" w:hAnsiTheme="minorHAnsi" w:cstheme="minorHAnsi"/>
          <w:sz w:val="24"/>
          <w:szCs w:val="24"/>
        </w:rPr>
        <w:t>ano</w:t>
      </w:r>
      <w:r w:rsidRPr="000E2B08">
        <w:rPr>
          <w:rFonts w:asciiTheme="minorHAnsi" w:hAnsiTheme="minorHAnsi" w:cstheme="minorHAnsi"/>
          <w:sz w:val="24"/>
          <w:szCs w:val="24"/>
        </w:rPr>
        <w:t xml:space="preserve">, p. 7, </w:t>
      </w:r>
      <w:r w:rsidR="001C1840" w:rsidRPr="000E2B08">
        <w:rPr>
          <w:rFonts w:asciiTheme="minorHAnsi" w:hAnsiTheme="minorHAnsi" w:cstheme="minorHAnsi"/>
          <w:sz w:val="24"/>
          <w:szCs w:val="24"/>
        </w:rPr>
        <w:t xml:space="preserve">tradução </w:t>
      </w:r>
      <w:r w:rsidR="00C76699" w:rsidRPr="000E2B08">
        <w:rPr>
          <w:rFonts w:asciiTheme="minorHAnsi" w:hAnsiTheme="minorHAnsi" w:cstheme="minorHAnsi"/>
          <w:sz w:val="24"/>
          <w:szCs w:val="24"/>
        </w:rPr>
        <w:t>própria</w:t>
      </w:r>
      <w:r w:rsidRPr="000E2B08">
        <w:rPr>
          <w:rFonts w:asciiTheme="minorHAnsi" w:hAnsiTheme="minorHAnsi" w:cstheme="minorHAnsi"/>
          <w:sz w:val="24"/>
          <w:szCs w:val="24"/>
        </w:rPr>
        <w:t>).</w:t>
      </w:r>
    </w:p>
    <w:p w14:paraId="0C92136A" w14:textId="1031A16C" w:rsidR="008B3F90" w:rsidRPr="000E2B08" w:rsidRDefault="001E4D93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Em casos de citações diretas traduzidas de outros idiomas pelo autor/tradutor do artigo, é necessário que haja a indicação “</w:t>
      </w:r>
      <w:r w:rsidR="001C1840" w:rsidRPr="000E2B08">
        <w:rPr>
          <w:rFonts w:asciiTheme="minorHAnsi" w:hAnsiTheme="minorHAnsi" w:cstheme="minorHAnsi"/>
          <w:sz w:val="24"/>
          <w:szCs w:val="24"/>
        </w:rPr>
        <w:t xml:space="preserve">tradução </w:t>
      </w:r>
      <w:r w:rsidR="00C76699" w:rsidRPr="000E2B08">
        <w:rPr>
          <w:rFonts w:asciiTheme="minorHAnsi" w:hAnsiTheme="minorHAnsi" w:cstheme="minorHAnsi"/>
          <w:sz w:val="24"/>
          <w:szCs w:val="24"/>
        </w:rPr>
        <w:t>própria</w:t>
      </w:r>
      <w:r w:rsidRPr="000E2B08">
        <w:rPr>
          <w:rFonts w:asciiTheme="minorHAnsi" w:hAnsiTheme="minorHAnsi" w:cstheme="minorHAnsi"/>
          <w:sz w:val="24"/>
          <w:szCs w:val="24"/>
        </w:rPr>
        <w:t xml:space="preserve">” </w:t>
      </w:r>
      <w:r w:rsidR="001C1840" w:rsidRPr="000E2B08">
        <w:rPr>
          <w:rFonts w:asciiTheme="minorHAnsi" w:hAnsiTheme="minorHAnsi" w:cstheme="minorHAnsi"/>
          <w:sz w:val="24"/>
          <w:szCs w:val="24"/>
        </w:rPr>
        <w:t>(ou “</w:t>
      </w:r>
      <w:proofErr w:type="spellStart"/>
      <w:r w:rsidR="001C1840" w:rsidRPr="000E2B08">
        <w:rPr>
          <w:rFonts w:asciiTheme="minorHAnsi" w:hAnsiTheme="minorHAnsi" w:cstheme="minorHAnsi"/>
          <w:sz w:val="24"/>
          <w:szCs w:val="24"/>
        </w:rPr>
        <w:t>own</w:t>
      </w:r>
      <w:proofErr w:type="spellEnd"/>
      <w:r w:rsidR="001C1840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C1840" w:rsidRPr="000E2B08">
        <w:rPr>
          <w:rFonts w:asciiTheme="minorHAnsi" w:hAnsiTheme="minorHAnsi" w:cstheme="minorHAnsi"/>
          <w:sz w:val="24"/>
          <w:szCs w:val="24"/>
        </w:rPr>
        <w:t>translation</w:t>
      </w:r>
      <w:proofErr w:type="spellEnd"/>
      <w:r w:rsidR="001C1840" w:rsidRPr="000E2B08">
        <w:rPr>
          <w:rFonts w:asciiTheme="minorHAnsi" w:hAnsiTheme="minorHAnsi" w:cstheme="minorHAnsi"/>
          <w:sz w:val="24"/>
          <w:szCs w:val="24"/>
        </w:rPr>
        <w:t xml:space="preserve">”, para textos em inglês) </w:t>
      </w:r>
      <w:r w:rsidRPr="000E2B08">
        <w:rPr>
          <w:rFonts w:asciiTheme="minorHAnsi" w:hAnsiTheme="minorHAnsi" w:cstheme="minorHAnsi"/>
          <w:sz w:val="24"/>
          <w:szCs w:val="24"/>
        </w:rPr>
        <w:t>após a informação do número da págin</w:t>
      </w:r>
      <w:r w:rsidR="008B3F90" w:rsidRPr="000E2B08">
        <w:rPr>
          <w:rFonts w:asciiTheme="minorHAnsi" w:hAnsiTheme="minorHAnsi" w:cstheme="minorHAnsi"/>
          <w:sz w:val="24"/>
          <w:szCs w:val="24"/>
        </w:rPr>
        <w:t>a, como mostra o exemplo acima.</w:t>
      </w:r>
    </w:p>
    <w:p w14:paraId="5AFF727E" w14:textId="77777777" w:rsidR="001E4D93" w:rsidRPr="000E2B08" w:rsidRDefault="001E4D93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remissões sem citação literal são incorporadas ao texto, sem necessidade de informar a página. Ex.: Segundo </w:t>
      </w:r>
      <w:r w:rsidR="00505433" w:rsidRPr="000E2B08">
        <w:rPr>
          <w:rFonts w:asciiTheme="minorHAnsi" w:hAnsiTheme="minorHAnsi" w:cstheme="minorHAnsi"/>
          <w:sz w:val="24"/>
          <w:szCs w:val="24"/>
        </w:rPr>
        <w:t xml:space="preserve">Iwamoto </w:t>
      </w:r>
      <w:r w:rsidRPr="000E2B08">
        <w:rPr>
          <w:rFonts w:asciiTheme="minorHAnsi" w:hAnsiTheme="minorHAnsi" w:cstheme="minorHAnsi"/>
          <w:sz w:val="24"/>
          <w:szCs w:val="24"/>
        </w:rPr>
        <w:t>(</w:t>
      </w:r>
      <w:r w:rsidR="00505433" w:rsidRPr="000E2B08">
        <w:rPr>
          <w:rFonts w:asciiTheme="minorHAnsi" w:hAnsiTheme="minorHAnsi" w:cstheme="minorHAnsi"/>
          <w:sz w:val="24"/>
          <w:szCs w:val="24"/>
        </w:rPr>
        <w:t>2022</w:t>
      </w:r>
      <w:r w:rsidRPr="000E2B08">
        <w:rPr>
          <w:rFonts w:asciiTheme="minorHAnsi" w:hAnsiTheme="minorHAnsi" w:cstheme="minorHAnsi"/>
          <w:sz w:val="24"/>
          <w:szCs w:val="24"/>
        </w:rPr>
        <w:t>)</w:t>
      </w:r>
      <w:r w:rsidR="00257EE1" w:rsidRPr="000E2B08">
        <w:rPr>
          <w:rFonts w:asciiTheme="minorHAnsi" w:hAnsiTheme="minorHAnsi" w:cstheme="minorHAnsi"/>
          <w:sz w:val="24"/>
          <w:szCs w:val="24"/>
        </w:rPr>
        <w:t>,</w:t>
      </w:r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DA177D" w:rsidRPr="002D5CB9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. . . </w:t>
      </w:r>
      <w:r w:rsidRPr="002D5CB9">
        <w:rPr>
          <w:rFonts w:asciiTheme="minorHAnsi" w:hAnsiTheme="minorHAnsi" w:cstheme="minorHAnsi"/>
          <w:b/>
          <w:bCs/>
          <w:color w:val="FF0000"/>
          <w:sz w:val="24"/>
          <w:szCs w:val="24"/>
        </w:rPr>
        <w:t>.</w:t>
      </w:r>
      <w:proofErr w:type="gramEnd"/>
    </w:p>
    <w:p w14:paraId="14D83354" w14:textId="77777777" w:rsidR="00485A04" w:rsidRPr="000E2B08" w:rsidRDefault="00D02E0A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Quanto a supressões de trechos de citaç</w:t>
      </w:r>
      <w:r w:rsidR="00485A04" w:rsidRPr="000E2B08">
        <w:rPr>
          <w:rFonts w:asciiTheme="minorHAnsi" w:hAnsiTheme="minorHAnsi" w:cstheme="minorHAnsi"/>
          <w:sz w:val="24"/>
          <w:szCs w:val="24"/>
        </w:rPr>
        <w:t xml:space="preserve">ões diretas, deve-se usar reticências com espaço entre os pontos: </w:t>
      </w:r>
      <w:r w:rsidR="00485A04" w:rsidRPr="002D5CB9">
        <w:rPr>
          <w:rFonts w:asciiTheme="minorHAnsi" w:hAnsiTheme="minorHAnsi" w:cstheme="minorHAnsi"/>
          <w:b/>
          <w:color w:val="FF0000"/>
          <w:sz w:val="24"/>
          <w:szCs w:val="24"/>
        </w:rPr>
        <w:t>. . .</w:t>
      </w:r>
    </w:p>
    <w:p w14:paraId="4535D20A" w14:textId="77777777" w:rsidR="00D02E0A" w:rsidRPr="000E2B08" w:rsidRDefault="00485A04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Além disso, devem ser observadas </w:t>
      </w:r>
      <w:r w:rsidR="00D02E0A" w:rsidRPr="000E2B08">
        <w:rPr>
          <w:rFonts w:asciiTheme="minorHAnsi" w:hAnsiTheme="minorHAnsi" w:cstheme="minorHAnsi"/>
          <w:sz w:val="24"/>
          <w:szCs w:val="24"/>
        </w:rPr>
        <w:t>as seguintes regras:</w:t>
      </w:r>
    </w:p>
    <w:p w14:paraId="3CC7B023" w14:textId="77777777" w:rsidR="007B6C3A" w:rsidRPr="000E2B08" w:rsidRDefault="007B6C3A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3BCF4C6" w14:textId="77777777" w:rsidR="00485A04" w:rsidRPr="000E2B08" w:rsidRDefault="00D02E0A" w:rsidP="005F088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Citação breve (no parágrafo): não colocar </w:t>
      </w:r>
      <w:r w:rsidRPr="002D5CB9">
        <w:rPr>
          <w:rFonts w:asciiTheme="minorHAnsi" w:hAnsiTheme="minorHAnsi" w:cstheme="minorHAnsi"/>
          <w:b/>
          <w:color w:val="FF0000"/>
          <w:sz w:val="24"/>
          <w:szCs w:val="24"/>
        </w:rPr>
        <w:t>. . .</w:t>
      </w:r>
      <w:r w:rsidRPr="002D5CB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nem no</w:t>
      </w:r>
      <w:r w:rsidR="00485A04" w:rsidRPr="000E2B08">
        <w:rPr>
          <w:rFonts w:asciiTheme="minorHAnsi" w:hAnsiTheme="minorHAnsi" w:cstheme="minorHAnsi"/>
          <w:sz w:val="24"/>
          <w:szCs w:val="24"/>
        </w:rPr>
        <w:t xml:space="preserve"> começo, nem no fim da citação. E</w:t>
      </w:r>
      <w:r w:rsidRPr="000E2B08">
        <w:rPr>
          <w:rFonts w:asciiTheme="minorHAnsi" w:hAnsiTheme="minorHAnsi" w:cstheme="minorHAnsi"/>
          <w:sz w:val="24"/>
          <w:szCs w:val="24"/>
        </w:rPr>
        <w:t>x</w:t>
      </w:r>
      <w:r w:rsidR="00485A04" w:rsidRPr="000E2B08">
        <w:rPr>
          <w:rFonts w:asciiTheme="minorHAnsi" w:hAnsiTheme="minorHAnsi" w:cstheme="minorHAnsi"/>
          <w:sz w:val="24"/>
          <w:szCs w:val="24"/>
        </w:rPr>
        <w:t>.</w:t>
      </w:r>
      <w:r w:rsidRPr="000E2B08">
        <w:rPr>
          <w:rFonts w:asciiTheme="minorHAnsi" w:hAnsiTheme="minorHAnsi" w:cstheme="minorHAnsi"/>
          <w:sz w:val="24"/>
          <w:szCs w:val="24"/>
        </w:rPr>
        <w:t>:</w:t>
      </w:r>
    </w:p>
    <w:p w14:paraId="13072367" w14:textId="77777777" w:rsidR="00D02E0A" w:rsidRPr="000E2B08" w:rsidRDefault="00485A04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Considerou-se pesquisa teórica aquela “dedicada a reconstruir teoria, conceitos, ideias, ideologias, polêmicas, tendo em vista, em termos imediatos, aprimorar práticas” (Demo, 2000, p. 20).</w:t>
      </w:r>
    </w:p>
    <w:p w14:paraId="13E5E73C" w14:textId="77777777" w:rsidR="00485A04" w:rsidRPr="000E2B08" w:rsidRDefault="00485A04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5E4A0D7" w14:textId="77777777" w:rsidR="000B0CE9" w:rsidRPr="000E2B08" w:rsidRDefault="00D02E0A" w:rsidP="005F088E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Citação longa (recuada): colocar </w:t>
      </w:r>
      <w:r w:rsidRPr="002D5CB9">
        <w:rPr>
          <w:rFonts w:asciiTheme="minorHAnsi" w:hAnsiTheme="minorHAnsi" w:cstheme="minorHAnsi"/>
          <w:b/>
          <w:color w:val="FF0000"/>
          <w:sz w:val="24"/>
          <w:szCs w:val="24"/>
        </w:rPr>
        <w:t>. . .</w:t>
      </w:r>
      <w:r w:rsidRPr="002D5CB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apenas no início, quando a citação se iniciar no meio de uma frase, ou no meio, quando houver supressão</w:t>
      </w:r>
      <w:r w:rsidR="000B0CE9" w:rsidRPr="000E2B08">
        <w:rPr>
          <w:rFonts w:asciiTheme="minorHAnsi" w:hAnsiTheme="minorHAnsi" w:cstheme="minorHAnsi"/>
          <w:sz w:val="24"/>
          <w:szCs w:val="24"/>
        </w:rPr>
        <w:t xml:space="preserve"> entre dois trechos da citação.</w:t>
      </w:r>
    </w:p>
    <w:p w14:paraId="5EFB5336" w14:textId="77777777" w:rsidR="00D02E0A" w:rsidRPr="000E2B08" w:rsidRDefault="00D02E0A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Ex</w:t>
      </w:r>
      <w:r w:rsidR="00485A04" w:rsidRPr="000E2B08">
        <w:rPr>
          <w:rFonts w:asciiTheme="minorHAnsi" w:hAnsiTheme="minorHAnsi" w:cstheme="minorHAnsi"/>
          <w:sz w:val="24"/>
          <w:szCs w:val="24"/>
        </w:rPr>
        <w:t>.</w:t>
      </w:r>
      <w:r w:rsidRPr="000E2B08">
        <w:rPr>
          <w:rFonts w:asciiTheme="minorHAnsi" w:hAnsiTheme="minorHAnsi" w:cstheme="minorHAnsi"/>
          <w:sz w:val="24"/>
          <w:szCs w:val="24"/>
        </w:rPr>
        <w:t>:</w:t>
      </w:r>
    </w:p>
    <w:p w14:paraId="6AB4293D" w14:textId="77777777" w:rsidR="007B6C3A" w:rsidRPr="000E2B08" w:rsidRDefault="007B6C3A" w:rsidP="005F088E">
      <w:pPr>
        <w:spacing w:after="0" w:line="360" w:lineRule="auto"/>
        <w:ind w:left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D5CB9">
        <w:rPr>
          <w:rFonts w:asciiTheme="minorHAnsi" w:hAnsiTheme="minorHAnsi" w:cstheme="minorHAnsi"/>
          <w:b/>
          <w:color w:val="FF0000"/>
          <w:sz w:val="24"/>
          <w:szCs w:val="24"/>
        </w:rPr>
        <w:lastRenderedPageBreak/>
        <w:t>. . .</w:t>
      </w:r>
      <w:r w:rsidRPr="002D5CB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os processos de ação e raciocínio pedagógicos, quando tratados como categorias teóricas, poderão contribuir significativamente para a produção de conhecimentos no campo da formação de professores e, consequentemente, para a introdução de dispositivos de formação inicial e continuada que possibilitem ao professor ensinar melhor, ao transformar o conhecimento do conteúdo em bom ensino. (Almeida et al., 2019, p. 149).</w:t>
      </w:r>
    </w:p>
    <w:p w14:paraId="1C9EF536" w14:textId="77777777" w:rsidR="007B6C3A" w:rsidRPr="000E2B08" w:rsidRDefault="007B6C3A" w:rsidP="005F088E">
      <w:pPr>
        <w:spacing w:after="0" w:line="360" w:lineRule="auto"/>
        <w:ind w:left="709"/>
        <w:contextualSpacing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931C940" w14:textId="77777777" w:rsidR="007B6C3A" w:rsidRPr="000E2B08" w:rsidRDefault="007B6C3A" w:rsidP="005F088E">
      <w:pPr>
        <w:spacing w:after="0" w:line="360" w:lineRule="auto"/>
        <w:ind w:left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Outro aspecto que chamou a atenção diz respeito ao baixo número de estudos que recorreram </w:t>
      </w:r>
      <w:r w:rsidRPr="002D5CB9">
        <w:rPr>
          <w:rFonts w:asciiTheme="minorHAnsi" w:hAnsiTheme="minorHAnsi" w:cstheme="minorHAnsi"/>
          <w:b/>
          <w:color w:val="FF0000"/>
          <w:sz w:val="24"/>
          <w:szCs w:val="24"/>
        </w:rPr>
        <w:t>. . .</w:t>
      </w:r>
      <w:r w:rsidRPr="00AC393D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ao modelo teórico do processo de ação e raciocínio pedagógicos especialmente quando se avalia que o desenvolvimento do PCK de professores envolve esse processo. (Almeida et al., 2019, p. 148).</w:t>
      </w:r>
    </w:p>
    <w:p w14:paraId="26024B4F" w14:textId="77777777" w:rsidR="007B6C3A" w:rsidRPr="000E2B08" w:rsidRDefault="007B6C3A" w:rsidP="005F088E">
      <w:pPr>
        <w:spacing w:after="0" w:line="360" w:lineRule="auto"/>
        <w:ind w:left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10FCBDF" w14:textId="484D0564" w:rsidR="000B0CE9" w:rsidRPr="000E2B08" w:rsidRDefault="007B6C3A" w:rsidP="005F088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2B08">
        <w:rPr>
          <w:rFonts w:asciiTheme="minorHAnsi" w:hAnsiTheme="minorHAnsi" w:cstheme="minorHAnsi"/>
          <w:bCs/>
          <w:sz w:val="24"/>
          <w:szCs w:val="24"/>
        </w:rPr>
        <w:t>Se a supressão no meio da citação for seguida de frase iniciada com letra maiúscula, deverão ser usados 4 pontos com espaços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gramStart"/>
      <w:r w:rsidR="002D5CB9" w:rsidRPr="002D5CB9">
        <w:rPr>
          <w:rFonts w:asciiTheme="minorHAnsi" w:hAnsiTheme="minorHAnsi" w:cstheme="minorHAnsi"/>
          <w:b/>
          <w:color w:val="FF0000"/>
          <w:sz w:val="24"/>
          <w:szCs w:val="24"/>
        </w:rPr>
        <w:t>. . .</w:t>
      </w:r>
      <w:r w:rsidR="002D5CB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.</w:t>
      </w:r>
      <w:proofErr w:type="gramEnd"/>
      <w:r w:rsidR="0066678A" w:rsidRPr="000E2B08">
        <w:rPr>
          <w:rFonts w:asciiTheme="minorHAnsi" w:hAnsiTheme="minorHAnsi" w:cstheme="minorHAnsi"/>
          <w:bCs/>
          <w:sz w:val="24"/>
          <w:szCs w:val="24"/>
        </w:rPr>
        <w:t>).</w:t>
      </w:r>
      <w:r w:rsidRPr="000E2B0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>Três pontos</w:t>
      </w:r>
      <w:r w:rsidRPr="000E2B08">
        <w:rPr>
          <w:rFonts w:asciiTheme="minorHAnsi" w:hAnsiTheme="minorHAnsi" w:cstheme="minorHAnsi"/>
          <w:bCs/>
          <w:sz w:val="24"/>
          <w:szCs w:val="24"/>
        </w:rPr>
        <w:t xml:space="preserve"> se referem às reticências e 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>um</w:t>
      </w:r>
      <w:r w:rsidRPr="000E2B08">
        <w:rPr>
          <w:rFonts w:asciiTheme="minorHAnsi" w:hAnsiTheme="minorHAnsi" w:cstheme="minorHAnsi"/>
          <w:bCs/>
          <w:sz w:val="24"/>
          <w:szCs w:val="24"/>
        </w:rPr>
        <w:t xml:space="preserve"> ao ponto fin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>a</w:t>
      </w:r>
      <w:r w:rsidR="000B0CE9" w:rsidRPr="000E2B08">
        <w:rPr>
          <w:rFonts w:asciiTheme="minorHAnsi" w:hAnsiTheme="minorHAnsi" w:cstheme="minorHAnsi"/>
          <w:bCs/>
          <w:sz w:val="24"/>
          <w:szCs w:val="24"/>
        </w:rPr>
        <w:t>l que antecede a próxima frase.</w:t>
      </w:r>
    </w:p>
    <w:p w14:paraId="160D105E" w14:textId="77777777" w:rsidR="007B6C3A" w:rsidRPr="000E2B08" w:rsidRDefault="0066678A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2B08">
        <w:rPr>
          <w:rFonts w:asciiTheme="minorHAnsi" w:hAnsiTheme="minorHAnsi" w:cstheme="minorHAnsi"/>
          <w:bCs/>
          <w:sz w:val="24"/>
          <w:szCs w:val="24"/>
        </w:rPr>
        <w:t>Ex.:</w:t>
      </w:r>
    </w:p>
    <w:p w14:paraId="0E399E46" w14:textId="77777777" w:rsidR="007B6C3A" w:rsidRPr="000E2B08" w:rsidRDefault="007B6C3A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bCs/>
          <w:sz w:val="24"/>
          <w:szCs w:val="24"/>
        </w:rPr>
        <w:t>Trata-se, portanto, de um instrumento de pesquisa e também de uma alternativa para estimular a reflexão do professor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gramStart"/>
      <w:r w:rsidR="0066678A" w:rsidRPr="002D5CB9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. . . </w:t>
      </w:r>
      <w:r w:rsidRPr="002D5CB9">
        <w:rPr>
          <w:rFonts w:asciiTheme="minorHAnsi" w:hAnsiTheme="minorHAnsi" w:cstheme="minorHAnsi"/>
          <w:b/>
          <w:bCs/>
          <w:color w:val="FF0000"/>
          <w:sz w:val="24"/>
          <w:szCs w:val="24"/>
        </w:rPr>
        <w:t>.</w:t>
      </w:r>
      <w:proofErr w:type="gramEnd"/>
      <w:r w:rsidRPr="002D5CB9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bCs/>
          <w:sz w:val="24"/>
          <w:szCs w:val="24"/>
        </w:rPr>
        <w:t>Esse instrumento é empregado para aceder à compreensão do conte</w:t>
      </w:r>
      <w:r w:rsidRPr="000E2B08">
        <w:rPr>
          <w:rFonts w:asciiTheme="minorHAnsi" w:hAnsiTheme="minorHAnsi" w:cstheme="minorHAnsi"/>
          <w:bCs/>
          <w:sz w:val="24"/>
          <w:szCs w:val="24"/>
        </w:rPr>
        <w:lastRenderedPageBreak/>
        <w:t>údo das ideias centrais associadas ao tema</w:t>
      </w:r>
      <w:r w:rsidR="0066678A" w:rsidRPr="000E2B08">
        <w:rPr>
          <w:rFonts w:asciiTheme="minorHAnsi" w:hAnsiTheme="minorHAnsi" w:cstheme="minorHAnsi"/>
          <w:bCs/>
          <w:sz w:val="24"/>
          <w:szCs w:val="24"/>
        </w:rPr>
        <w:t>. (</w:t>
      </w:r>
      <w:r w:rsidR="0066678A" w:rsidRPr="000E2B08">
        <w:rPr>
          <w:rFonts w:asciiTheme="minorHAnsi" w:hAnsiTheme="minorHAnsi" w:cstheme="minorHAnsi"/>
          <w:sz w:val="24"/>
          <w:szCs w:val="24"/>
        </w:rPr>
        <w:t>Almeida et al., 2019, p. 145).</w:t>
      </w:r>
    </w:p>
    <w:p w14:paraId="537998C7" w14:textId="77777777" w:rsidR="0066678A" w:rsidRPr="000E2B08" w:rsidRDefault="0066678A" w:rsidP="005F088E">
      <w:pPr>
        <w:spacing w:after="0" w:line="360" w:lineRule="auto"/>
        <w:ind w:left="720"/>
        <w:contextualSpacing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</w:p>
    <w:p w14:paraId="216D164E" w14:textId="2092B671" w:rsidR="005F088E" w:rsidRPr="000E2B08" w:rsidRDefault="005F088E" w:rsidP="005F088E">
      <w:pPr>
        <w:spacing w:after="0" w:line="360" w:lineRule="auto"/>
        <w:ind w:firstLine="708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2B08">
        <w:rPr>
          <w:rFonts w:asciiTheme="minorHAnsi" w:hAnsiTheme="minorHAnsi" w:cstheme="minorHAnsi"/>
          <w:bCs/>
          <w:sz w:val="24"/>
          <w:szCs w:val="24"/>
        </w:rPr>
        <w:t xml:space="preserve">Transcrições de </w:t>
      </w:r>
      <w:r w:rsidRPr="000E2B08">
        <w:rPr>
          <w:rFonts w:asciiTheme="minorHAnsi" w:hAnsiTheme="minorHAnsi" w:cstheme="minorHAnsi"/>
          <w:bCs/>
          <w:i/>
          <w:iCs/>
          <w:sz w:val="24"/>
          <w:szCs w:val="24"/>
        </w:rPr>
        <w:t>corpus</w:t>
      </w:r>
      <w:r w:rsidRPr="000E2B08">
        <w:rPr>
          <w:rFonts w:asciiTheme="minorHAnsi" w:hAnsiTheme="minorHAnsi" w:cstheme="minorHAnsi"/>
          <w:bCs/>
          <w:sz w:val="24"/>
          <w:szCs w:val="24"/>
        </w:rPr>
        <w:t xml:space="preserve"> de pesquisa seguem o mesmo padrão para citações, sendo indicada com o uso de itálico e </w:t>
      </w:r>
      <w:r w:rsidR="00B76FD4" w:rsidRPr="000E2B08">
        <w:rPr>
          <w:rFonts w:asciiTheme="minorHAnsi" w:hAnsiTheme="minorHAnsi" w:cstheme="minorHAnsi"/>
          <w:bCs/>
          <w:sz w:val="24"/>
          <w:szCs w:val="24"/>
        </w:rPr>
        <w:t>identificador</w:t>
      </w:r>
      <w:r w:rsidRPr="000E2B08">
        <w:rPr>
          <w:rFonts w:asciiTheme="minorHAnsi" w:hAnsiTheme="minorHAnsi" w:cstheme="minorHAnsi"/>
          <w:bCs/>
          <w:sz w:val="24"/>
          <w:szCs w:val="24"/>
        </w:rPr>
        <w:t>.</w:t>
      </w:r>
    </w:p>
    <w:p w14:paraId="7E034F78" w14:textId="4534B8BC" w:rsidR="00B76FD4" w:rsidRPr="000E2B08" w:rsidRDefault="00B76FD4" w:rsidP="00B76FD4">
      <w:pPr>
        <w:spacing w:after="0" w:line="360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i/>
          <w:iCs/>
          <w:sz w:val="24"/>
          <w:szCs w:val="24"/>
        </w:rPr>
        <w:t>. . . eu não quero ser a melhor professora, mas eu quero ensinar com amor e paciência, dar a oportunidade aos meus alunos de poderem chegar em mim e dizer que não entenderam. Eu quero ensinar de verdade, ensinar com o coração.</w:t>
      </w:r>
      <w:r w:rsidRPr="000E2B08">
        <w:rPr>
          <w:rFonts w:asciiTheme="minorHAnsi" w:hAnsiTheme="minorHAnsi" w:cstheme="minorHAnsi"/>
          <w:sz w:val="24"/>
          <w:szCs w:val="24"/>
        </w:rPr>
        <w:t xml:space="preserve"> (E_17)</w:t>
      </w:r>
    </w:p>
    <w:p w14:paraId="7AE6F0B7" w14:textId="659AC84E" w:rsidR="000F32F9" w:rsidRPr="000E2B08" w:rsidRDefault="000F32F9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Ao longo do texto, nas remissões de citação de 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2 </w:t>
      </w:r>
      <w:r w:rsidRPr="000E2B08">
        <w:rPr>
          <w:rFonts w:asciiTheme="minorHAnsi" w:hAnsiTheme="minorHAnsi" w:cstheme="minorHAnsi"/>
          <w:sz w:val="24"/>
          <w:szCs w:val="24"/>
        </w:rPr>
        <w:t xml:space="preserve">autores, </w:t>
      </w:r>
      <w:r w:rsidR="00FC13B6" w:rsidRPr="000E2B08">
        <w:rPr>
          <w:rFonts w:asciiTheme="minorHAnsi" w:hAnsiTheme="minorHAnsi" w:cstheme="minorHAnsi"/>
          <w:sz w:val="24"/>
          <w:szCs w:val="24"/>
        </w:rPr>
        <w:t xml:space="preserve">os sobrenomes devem ser separados pelo símbolo </w:t>
      </w:r>
      <w:r w:rsidR="00BC33CB" w:rsidRPr="000E2B08">
        <w:rPr>
          <w:rFonts w:asciiTheme="minorHAnsi" w:hAnsiTheme="minorHAnsi" w:cstheme="minorHAnsi"/>
          <w:sz w:val="24"/>
          <w:szCs w:val="24"/>
        </w:rPr>
        <w:t>“</w:t>
      </w:r>
      <w:r w:rsidR="00FC13B6" w:rsidRPr="000E2B08">
        <w:rPr>
          <w:rFonts w:asciiTheme="minorHAnsi" w:hAnsiTheme="minorHAnsi" w:cstheme="minorHAnsi"/>
          <w:sz w:val="24"/>
          <w:szCs w:val="24"/>
        </w:rPr>
        <w:t>&amp;</w:t>
      </w:r>
      <w:r w:rsidR="00BC33CB" w:rsidRPr="000E2B08">
        <w:rPr>
          <w:rFonts w:asciiTheme="minorHAnsi" w:hAnsiTheme="minorHAnsi" w:cstheme="minorHAnsi"/>
          <w:sz w:val="24"/>
          <w:szCs w:val="24"/>
        </w:rPr>
        <w:t>”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. </w:t>
      </w:r>
      <w:r w:rsidR="00D02E0A" w:rsidRPr="000E2B08">
        <w:rPr>
          <w:rFonts w:asciiTheme="minorHAnsi" w:hAnsiTheme="minorHAnsi" w:cstheme="minorHAnsi"/>
          <w:sz w:val="24"/>
          <w:szCs w:val="24"/>
        </w:rPr>
        <w:t>Ex.</w:t>
      </w:r>
      <w:r w:rsidR="00421C93" w:rsidRPr="000E2B08">
        <w:rPr>
          <w:rFonts w:asciiTheme="minorHAnsi" w:hAnsiTheme="minorHAnsi" w:cstheme="minorHAnsi"/>
          <w:sz w:val="24"/>
          <w:szCs w:val="24"/>
        </w:rPr>
        <w:t>: (</w:t>
      </w:r>
      <w:r w:rsidR="00505433" w:rsidRPr="000E2B08">
        <w:rPr>
          <w:rFonts w:asciiTheme="minorHAnsi" w:hAnsiTheme="minorHAnsi" w:cstheme="minorHAnsi"/>
          <w:sz w:val="24"/>
          <w:szCs w:val="24"/>
        </w:rPr>
        <w:t>Mascarello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 &amp; </w:t>
      </w:r>
      <w:r w:rsidR="00505433" w:rsidRPr="000E2B08">
        <w:rPr>
          <w:rFonts w:asciiTheme="minorHAnsi" w:hAnsiTheme="minorHAnsi" w:cstheme="minorHAnsi"/>
          <w:sz w:val="24"/>
          <w:szCs w:val="24"/>
        </w:rPr>
        <w:t>Cunha</w:t>
      </w:r>
      <w:r w:rsidR="00421C93" w:rsidRPr="000E2B08">
        <w:rPr>
          <w:rFonts w:asciiTheme="minorHAnsi" w:hAnsiTheme="minorHAnsi" w:cstheme="minorHAnsi"/>
          <w:sz w:val="24"/>
          <w:szCs w:val="24"/>
        </w:rPr>
        <w:t>, 2022, p. 12)</w:t>
      </w:r>
      <w:r w:rsidR="00FC13B6" w:rsidRPr="000E2B08">
        <w:rPr>
          <w:rFonts w:asciiTheme="minorHAnsi" w:hAnsiTheme="minorHAnsi" w:cstheme="minorHAnsi"/>
          <w:sz w:val="24"/>
          <w:szCs w:val="24"/>
        </w:rPr>
        <w:t xml:space="preserve">. 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A partir de 3 autores, pode ser empregada a expressão et al., sem itálico. </w:t>
      </w:r>
      <w:r w:rsidR="00D02E0A" w:rsidRPr="000E2B08">
        <w:rPr>
          <w:rFonts w:asciiTheme="minorHAnsi" w:hAnsiTheme="minorHAnsi" w:cstheme="minorHAnsi"/>
          <w:sz w:val="24"/>
          <w:szCs w:val="24"/>
        </w:rPr>
        <w:t>Ex.</w:t>
      </w:r>
      <w:r w:rsidR="00421C93" w:rsidRPr="000E2B08">
        <w:rPr>
          <w:rFonts w:asciiTheme="minorHAnsi" w:hAnsiTheme="minorHAnsi" w:cstheme="minorHAnsi"/>
          <w:sz w:val="24"/>
          <w:szCs w:val="24"/>
        </w:rPr>
        <w:t>:</w:t>
      </w:r>
      <w:r w:rsidR="00F31BAE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421C93" w:rsidRPr="000E2B08">
        <w:rPr>
          <w:rFonts w:asciiTheme="minorHAnsi" w:hAnsiTheme="minorHAnsi" w:cstheme="minorHAnsi"/>
          <w:sz w:val="24"/>
          <w:szCs w:val="24"/>
        </w:rPr>
        <w:t>(</w:t>
      </w:r>
      <w:r w:rsidR="00505433" w:rsidRPr="000E2B08">
        <w:rPr>
          <w:rFonts w:asciiTheme="minorHAnsi" w:hAnsiTheme="minorHAnsi" w:cstheme="minorHAnsi"/>
          <w:sz w:val="24"/>
          <w:szCs w:val="24"/>
        </w:rPr>
        <w:t>Costa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 et al., </w:t>
      </w:r>
      <w:r w:rsidR="00505433" w:rsidRPr="000E2B08">
        <w:rPr>
          <w:rFonts w:asciiTheme="minorHAnsi" w:hAnsiTheme="minorHAnsi" w:cstheme="minorHAnsi"/>
          <w:sz w:val="24"/>
          <w:szCs w:val="24"/>
        </w:rPr>
        <w:t>1980</w:t>
      </w:r>
      <w:r w:rsidR="00421C93" w:rsidRPr="000E2B08">
        <w:rPr>
          <w:rFonts w:asciiTheme="minorHAnsi" w:hAnsiTheme="minorHAnsi" w:cstheme="minorHAnsi"/>
          <w:sz w:val="24"/>
          <w:szCs w:val="24"/>
        </w:rPr>
        <w:t>, p. 12)</w:t>
      </w:r>
      <w:r w:rsidR="00F31BAE" w:rsidRPr="000E2B08">
        <w:rPr>
          <w:rFonts w:asciiTheme="minorHAnsi" w:hAnsiTheme="minorHAnsi" w:cstheme="minorHAnsi"/>
          <w:sz w:val="24"/>
          <w:szCs w:val="24"/>
        </w:rPr>
        <w:t>.</w:t>
      </w:r>
    </w:p>
    <w:p w14:paraId="08ADA84D" w14:textId="77777777" w:rsidR="00F31BAE" w:rsidRPr="000E2B08" w:rsidRDefault="00505433" w:rsidP="005F088E">
      <w:pPr>
        <w:pStyle w:val="Textodenotaderodap"/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Para utilizar citações de citações, isto é, mencionar </w:t>
      </w:r>
      <w:r w:rsidR="00F31BAE" w:rsidRPr="000E2B08">
        <w:rPr>
          <w:rFonts w:asciiTheme="minorHAnsi" w:hAnsiTheme="minorHAnsi" w:cstheme="minorHAnsi"/>
          <w:sz w:val="24"/>
          <w:szCs w:val="24"/>
        </w:rPr>
        <w:t xml:space="preserve">obras de </w:t>
      </w:r>
      <w:r w:rsidRPr="000E2B08">
        <w:rPr>
          <w:rFonts w:asciiTheme="minorHAnsi" w:hAnsiTheme="minorHAnsi" w:cstheme="minorHAnsi"/>
          <w:sz w:val="24"/>
          <w:szCs w:val="24"/>
        </w:rPr>
        <w:t xml:space="preserve">autores que foram usadas nos trabalhos de outros autores, utiliza-se a expressão “como citado em” (ou “as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cited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in”, em inglês). </w:t>
      </w:r>
      <w:r w:rsidR="00D02E0A" w:rsidRPr="000E2B08">
        <w:rPr>
          <w:rFonts w:asciiTheme="minorHAnsi" w:hAnsiTheme="minorHAnsi" w:cstheme="minorHAnsi"/>
          <w:sz w:val="24"/>
          <w:szCs w:val="24"/>
        </w:rPr>
        <w:t>Ex.</w:t>
      </w:r>
      <w:r w:rsidRPr="000E2B08">
        <w:rPr>
          <w:rFonts w:asciiTheme="minorHAnsi" w:hAnsiTheme="minorHAnsi" w:cstheme="minorHAnsi"/>
          <w:sz w:val="24"/>
          <w:szCs w:val="24"/>
        </w:rPr>
        <w:t xml:space="preserve">: </w:t>
      </w:r>
      <w:r w:rsidR="00F31BAE" w:rsidRPr="000E2B08">
        <w:rPr>
          <w:rFonts w:asciiTheme="minorHAnsi" w:hAnsiTheme="minorHAnsi" w:cstheme="minorHAnsi"/>
          <w:sz w:val="24"/>
          <w:szCs w:val="24"/>
          <w:lang w:val="pt-BR"/>
        </w:rPr>
        <w:t>(Roldão, 2007, como citado em Almeida et al., 2019).</w:t>
      </w:r>
    </w:p>
    <w:p w14:paraId="091E435B" w14:textId="77777777" w:rsidR="00F31BAE" w:rsidRPr="000E2B08" w:rsidRDefault="00F31BAE" w:rsidP="005F088E">
      <w:pPr>
        <w:pStyle w:val="Textodenotaderodap"/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E2B08">
        <w:rPr>
          <w:rFonts w:asciiTheme="minorHAnsi" w:hAnsiTheme="minorHAnsi" w:cstheme="minorHAnsi"/>
          <w:sz w:val="24"/>
          <w:szCs w:val="24"/>
          <w:lang w:val="pt-BR"/>
        </w:rPr>
        <w:t xml:space="preserve">Se se tratar de uma citação textual, não é necessário indicar o ano da primeira obra. </w:t>
      </w:r>
      <w:r w:rsidR="00D02E0A" w:rsidRPr="000E2B08">
        <w:rPr>
          <w:rFonts w:asciiTheme="minorHAnsi" w:hAnsiTheme="minorHAnsi" w:cstheme="minorHAnsi"/>
          <w:sz w:val="24"/>
          <w:szCs w:val="24"/>
          <w:lang w:val="pt-BR"/>
        </w:rPr>
        <w:t>Ex.</w:t>
      </w:r>
      <w:r w:rsidRPr="000E2B08">
        <w:rPr>
          <w:rFonts w:asciiTheme="minorHAnsi" w:hAnsiTheme="minorHAnsi" w:cstheme="minorHAnsi"/>
          <w:sz w:val="24"/>
          <w:szCs w:val="24"/>
          <w:lang w:val="pt-BR"/>
        </w:rPr>
        <w:t xml:space="preserve">: “Segundo Roldão (como citado em Almeida et al., 2019), a </w:t>
      </w:r>
      <w:r w:rsidRPr="001B17BF">
        <w:rPr>
          <w:rFonts w:asciiTheme="minorHAnsi" w:hAnsiTheme="minorHAnsi" w:cstheme="minorHAnsi"/>
          <w:sz w:val="24"/>
          <w:szCs w:val="24"/>
          <w:lang w:val="pt-BR"/>
        </w:rPr>
        <w:t>educação . . .”.</w:t>
      </w:r>
    </w:p>
    <w:p w14:paraId="690AA211" w14:textId="77777777" w:rsidR="00F31BAE" w:rsidRPr="000E2B08" w:rsidRDefault="00F31BAE" w:rsidP="005F088E">
      <w:pPr>
        <w:pStyle w:val="Textodenotaderodap"/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E2B08">
        <w:rPr>
          <w:rFonts w:asciiTheme="minorHAnsi" w:hAnsiTheme="minorHAnsi" w:cstheme="minorHAnsi"/>
          <w:sz w:val="24"/>
          <w:szCs w:val="24"/>
          <w:lang w:val="pt-BR"/>
        </w:rPr>
        <w:t>Somente a obra que pôde ser acessada deve constar da lista de referências.</w:t>
      </w:r>
    </w:p>
    <w:p w14:paraId="57F8663A" w14:textId="77777777" w:rsidR="00F31BAE" w:rsidRPr="000E2B08" w:rsidRDefault="00F31BAE" w:rsidP="005F088E">
      <w:pPr>
        <w:pStyle w:val="Textodenotaderodap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6F76A92B" w14:textId="77777777" w:rsidR="009C1474" w:rsidRPr="000E2B08" w:rsidRDefault="009C1474" w:rsidP="00AB369E">
      <w:pPr>
        <w:pStyle w:val="Textodenotaderodap"/>
        <w:spacing w:after="0" w:line="360" w:lineRule="auto"/>
        <w:rPr>
          <w:rFonts w:asciiTheme="minorHAnsi" w:hAnsiTheme="minorHAnsi" w:cstheme="minorHAnsi"/>
          <w:sz w:val="32"/>
          <w:szCs w:val="32"/>
          <w:lang w:val="pt-BR"/>
        </w:rPr>
      </w:pPr>
      <w:r w:rsidRPr="000E2B08">
        <w:rPr>
          <w:rFonts w:asciiTheme="minorHAnsi" w:hAnsiTheme="minorHAnsi" w:cstheme="minorHAnsi"/>
          <w:sz w:val="32"/>
          <w:szCs w:val="32"/>
          <w:lang w:val="pt-BR"/>
        </w:rPr>
        <w:lastRenderedPageBreak/>
        <w:t>Agradecimentos</w:t>
      </w:r>
    </w:p>
    <w:p w14:paraId="3644B841" w14:textId="59C37E31" w:rsidR="00721388" w:rsidRPr="000E2B08" w:rsidRDefault="00E94119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No caso de o trabalho ser financiado por órgãos de fomento, o autor deve informar </w:t>
      </w:r>
      <w:r w:rsidR="00E70757" w:rsidRPr="000E2B08">
        <w:rPr>
          <w:rFonts w:asciiTheme="minorHAnsi" w:hAnsiTheme="minorHAnsi" w:cstheme="minorHAnsi"/>
          <w:sz w:val="24"/>
          <w:szCs w:val="24"/>
        </w:rPr>
        <w:t xml:space="preserve">neste </w:t>
      </w:r>
      <w:r w:rsidRPr="000E2B08">
        <w:rPr>
          <w:rFonts w:asciiTheme="minorHAnsi" w:hAnsiTheme="minorHAnsi" w:cstheme="minorHAnsi"/>
          <w:sz w:val="24"/>
          <w:szCs w:val="24"/>
        </w:rPr>
        <w:t xml:space="preserve">item. </w:t>
      </w:r>
      <w:r w:rsidR="00721388" w:rsidRPr="000E2B08">
        <w:rPr>
          <w:rFonts w:asciiTheme="minorHAnsi" w:hAnsiTheme="minorHAnsi" w:cstheme="minorHAnsi"/>
          <w:sz w:val="24"/>
          <w:szCs w:val="24"/>
        </w:rPr>
        <w:t xml:space="preserve">Fonte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721388" w:rsidRPr="000E2B08">
        <w:rPr>
          <w:rFonts w:asciiTheme="minorHAnsi" w:hAnsiTheme="minorHAnsi" w:cstheme="minorHAnsi"/>
          <w:sz w:val="24"/>
          <w:szCs w:val="24"/>
        </w:rPr>
        <w:t>12, justificado, espaçamento entre linhas 1,5, recuo de 1,27 cm (meia polegada) da margem esquerda.</w:t>
      </w:r>
      <w:r w:rsidR="00003CD7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="00003CD7" w:rsidRPr="000E2B08">
        <w:rPr>
          <w:rFonts w:asciiTheme="minorHAnsi" w:hAnsiTheme="minorHAnsi" w:cstheme="minorHAnsi"/>
          <w:b/>
          <w:bCs/>
          <w:sz w:val="24"/>
          <w:szCs w:val="24"/>
        </w:rPr>
        <w:t xml:space="preserve">Obs.: </w:t>
      </w:r>
      <w:r w:rsidR="00AC393D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003CD7" w:rsidRPr="000E2B08">
        <w:rPr>
          <w:rFonts w:asciiTheme="minorHAnsi" w:hAnsiTheme="minorHAnsi" w:cstheme="minorHAnsi"/>
          <w:b/>
          <w:bCs/>
          <w:sz w:val="24"/>
          <w:szCs w:val="24"/>
        </w:rPr>
        <w:t xml:space="preserve">ssa informação não deve constar na versão anônima em </w:t>
      </w:r>
      <w:proofErr w:type="spellStart"/>
      <w:r w:rsidR="00003CD7" w:rsidRPr="000E2B08">
        <w:rPr>
          <w:rFonts w:asciiTheme="minorHAnsi" w:hAnsiTheme="minorHAnsi" w:cstheme="minorHAnsi"/>
          <w:b/>
          <w:bCs/>
          <w:sz w:val="24"/>
          <w:szCs w:val="24"/>
        </w:rPr>
        <w:t>pdf</w:t>
      </w:r>
      <w:proofErr w:type="spellEnd"/>
      <w:r w:rsidR="00592A87" w:rsidRPr="000E2B08">
        <w:rPr>
          <w:rFonts w:asciiTheme="minorHAnsi" w:hAnsiTheme="minorHAnsi" w:cstheme="minorHAnsi"/>
          <w:b/>
          <w:bCs/>
          <w:sz w:val="24"/>
          <w:szCs w:val="24"/>
        </w:rPr>
        <w:t>, apenas na versão completa em Word.</w:t>
      </w:r>
    </w:p>
    <w:p w14:paraId="055D632B" w14:textId="77777777" w:rsidR="009C1474" w:rsidRDefault="009C1474" w:rsidP="005F088E">
      <w:pPr>
        <w:pStyle w:val="Textodenotaderodap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90B6F34" w14:textId="77777777" w:rsidR="00247D10" w:rsidRPr="000E2B08" w:rsidRDefault="00247D10" w:rsidP="005F088E">
      <w:pPr>
        <w:pStyle w:val="Textodenotaderodap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AB21C05" w14:textId="77777777" w:rsidR="00345675" w:rsidRPr="000E2B08" w:rsidRDefault="00345675" w:rsidP="00AB369E">
      <w:pPr>
        <w:pStyle w:val="Textodenotaderodap"/>
        <w:spacing w:after="0" w:line="360" w:lineRule="auto"/>
        <w:rPr>
          <w:rFonts w:asciiTheme="minorHAnsi" w:hAnsiTheme="minorHAnsi" w:cstheme="minorHAnsi"/>
          <w:sz w:val="32"/>
          <w:szCs w:val="32"/>
          <w:lang w:eastAsia="pt-BR"/>
        </w:rPr>
      </w:pPr>
      <w:r w:rsidRPr="000E2B08">
        <w:rPr>
          <w:rFonts w:asciiTheme="minorHAnsi" w:hAnsiTheme="minorHAnsi" w:cstheme="minorHAnsi"/>
          <w:sz w:val="32"/>
          <w:szCs w:val="32"/>
        </w:rPr>
        <w:t>Referências</w:t>
      </w:r>
    </w:p>
    <w:p w14:paraId="4DE9DCE2" w14:textId="701B1EEB" w:rsidR="00421C93" w:rsidRPr="000E2B08" w:rsidRDefault="001E4D93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referências, restritas apenas às obras citadas no texto, devem ser elaboradas conforme o manual da </w:t>
      </w:r>
      <w:r w:rsidR="000F32F9" w:rsidRPr="000E2B08">
        <w:rPr>
          <w:rFonts w:asciiTheme="minorHAnsi" w:hAnsiTheme="minorHAnsi" w:cstheme="minorHAnsi"/>
          <w:sz w:val="24"/>
          <w:szCs w:val="24"/>
        </w:rPr>
        <w:t xml:space="preserve">American </w:t>
      </w:r>
      <w:proofErr w:type="spellStart"/>
      <w:r w:rsidR="000F32F9" w:rsidRPr="000E2B08">
        <w:rPr>
          <w:rFonts w:asciiTheme="minorHAnsi" w:hAnsiTheme="minorHAnsi" w:cstheme="minorHAnsi"/>
          <w:sz w:val="24"/>
          <w:szCs w:val="24"/>
        </w:rPr>
        <w:t>Psychological</w:t>
      </w:r>
      <w:proofErr w:type="spellEnd"/>
      <w:r w:rsidR="000F32F9"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F32F9" w:rsidRPr="000E2B08">
        <w:rPr>
          <w:rFonts w:asciiTheme="minorHAnsi" w:hAnsiTheme="minorHAnsi" w:cstheme="minorHAnsi"/>
          <w:sz w:val="24"/>
          <w:szCs w:val="24"/>
        </w:rPr>
        <w:t>Association</w:t>
      </w:r>
      <w:proofErr w:type="spellEnd"/>
      <w:r w:rsidR="000F32F9" w:rsidRPr="000E2B08">
        <w:rPr>
          <w:rFonts w:asciiTheme="minorHAnsi" w:hAnsiTheme="minorHAnsi" w:cstheme="minorHAnsi"/>
          <w:sz w:val="24"/>
          <w:szCs w:val="24"/>
        </w:rPr>
        <w:t xml:space="preserve"> – 7</w:t>
      </w:r>
      <w:r w:rsidR="00DA771F" w:rsidRPr="000E2B08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="000F32F9" w:rsidRPr="000E2B08">
        <w:rPr>
          <w:rFonts w:asciiTheme="minorHAnsi" w:hAnsiTheme="minorHAnsi" w:cstheme="minorHAnsi"/>
          <w:sz w:val="24"/>
          <w:szCs w:val="24"/>
        </w:rPr>
        <w:t xml:space="preserve"> edição</w:t>
      </w:r>
      <w:r w:rsidRPr="000E2B08">
        <w:rPr>
          <w:rFonts w:asciiTheme="minorHAnsi" w:hAnsiTheme="minorHAnsi" w:cstheme="minorHAnsi"/>
          <w:sz w:val="24"/>
          <w:szCs w:val="24"/>
        </w:rPr>
        <w:t>. Destaques (títulos de livros, dissertações/teses e periódicos científicos) devem vir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 em itálico.</w:t>
      </w:r>
    </w:p>
    <w:p w14:paraId="1FCBA79D" w14:textId="77777777" w:rsidR="001E4D93" w:rsidRPr="000E2B08" w:rsidRDefault="001E4D93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>Devem obedecer à ordem alfabética do sobrenome do primeiro autor</w:t>
      </w:r>
      <w:r w:rsidR="000F32F9" w:rsidRPr="000E2B08">
        <w:rPr>
          <w:rFonts w:asciiTheme="minorHAnsi" w:hAnsiTheme="minorHAnsi" w:cstheme="minorHAnsi"/>
          <w:sz w:val="24"/>
          <w:szCs w:val="24"/>
        </w:rPr>
        <w:t>,</w:t>
      </w:r>
      <w:r w:rsidRPr="000E2B08">
        <w:rPr>
          <w:rFonts w:asciiTheme="minorHAnsi" w:hAnsiTheme="minorHAnsi" w:cstheme="minorHAnsi"/>
          <w:sz w:val="24"/>
          <w:szCs w:val="24"/>
        </w:rPr>
        <w:t xml:space="preserve"> e</w:t>
      </w:r>
      <w:r w:rsidR="000F32F9" w:rsidRPr="000E2B08">
        <w:rPr>
          <w:rFonts w:asciiTheme="minorHAnsi" w:hAnsiTheme="minorHAnsi" w:cstheme="minorHAnsi"/>
          <w:sz w:val="24"/>
          <w:szCs w:val="24"/>
        </w:rPr>
        <w:t xml:space="preserve"> os prenomes dos autores devem ser abreviados.</w:t>
      </w:r>
    </w:p>
    <w:p w14:paraId="62E9FFE2" w14:textId="7941571E" w:rsidR="00421C93" w:rsidRPr="000E2B08" w:rsidRDefault="00421C93" w:rsidP="005F088E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As referências devem ser formatadas em </w:t>
      </w:r>
      <w:proofErr w:type="spellStart"/>
      <w:r w:rsidR="002925DF" w:rsidRPr="000E2B08">
        <w:rPr>
          <w:rFonts w:asciiTheme="minorHAnsi" w:hAnsiTheme="minorHAnsi" w:cstheme="minorHAnsi"/>
          <w:sz w:val="24"/>
          <w:szCs w:val="24"/>
        </w:rPr>
        <w:t>Calibri</w:t>
      </w:r>
      <w:proofErr w:type="spellEnd"/>
      <w:r w:rsidR="002925DF" w:rsidRPr="000E2B08">
        <w:rPr>
          <w:rFonts w:asciiTheme="minorHAnsi" w:hAnsiTheme="minorHAnsi" w:cstheme="minorHAnsi"/>
          <w:sz w:val="24"/>
          <w:szCs w:val="24"/>
        </w:rPr>
        <w:t xml:space="preserve"> ou Arial</w:t>
      </w:r>
      <w:r w:rsidR="00863F7F" w:rsidRPr="000E2B08">
        <w:rPr>
          <w:rFonts w:asciiTheme="minorHAnsi" w:hAnsiTheme="minorHAnsi" w:cstheme="minorHAnsi"/>
          <w:sz w:val="24"/>
          <w:szCs w:val="24"/>
        </w:rPr>
        <w:t xml:space="preserve"> </w:t>
      </w:r>
      <w:r w:rsidRPr="000E2B08">
        <w:rPr>
          <w:rFonts w:asciiTheme="minorHAnsi" w:hAnsiTheme="minorHAnsi" w:cstheme="minorHAnsi"/>
          <w:sz w:val="24"/>
          <w:szCs w:val="24"/>
        </w:rPr>
        <w:t>12, espaçamento 1,5, sem espaço antes e depois de parágrafos e sem linhas em branco para separar as entradas. Além disso, devem ter deslocamento de 1,27 cm (meia polegada) da margem esquerda.</w:t>
      </w:r>
    </w:p>
    <w:p w14:paraId="043D0D9C" w14:textId="4D5FD56F" w:rsidR="00FA4145" w:rsidRPr="000E2B08" w:rsidRDefault="001E4D93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Referências que apresentarem </w:t>
      </w:r>
      <w:r w:rsidRPr="000E2B08">
        <w:rPr>
          <w:rFonts w:asciiTheme="minorHAnsi" w:hAnsiTheme="minorHAnsi" w:cstheme="minorHAnsi"/>
          <w:i/>
          <w:sz w:val="24"/>
          <w:szCs w:val="24"/>
        </w:rPr>
        <w:t>links</w:t>
      </w:r>
      <w:r w:rsidRPr="000E2B08">
        <w:rPr>
          <w:rFonts w:asciiTheme="minorHAnsi" w:hAnsiTheme="minorHAnsi" w:cstheme="minorHAnsi"/>
          <w:sz w:val="24"/>
          <w:szCs w:val="24"/>
        </w:rPr>
        <w:t xml:space="preserve"> para acesso ao texto </w:t>
      </w:r>
      <w:r w:rsidR="00421C93" w:rsidRPr="000E2B08">
        <w:rPr>
          <w:rFonts w:asciiTheme="minorHAnsi" w:hAnsiTheme="minorHAnsi" w:cstheme="minorHAnsi"/>
          <w:b/>
          <w:sz w:val="24"/>
          <w:szCs w:val="24"/>
        </w:rPr>
        <w:t>não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 devem apresentar “Disponível em” e “Acesso em”, nem ponto final após o </w:t>
      </w:r>
      <w:r w:rsidR="00421C93" w:rsidRPr="000E2B08">
        <w:rPr>
          <w:rFonts w:asciiTheme="minorHAnsi" w:hAnsiTheme="minorHAnsi" w:cstheme="minorHAnsi"/>
          <w:i/>
          <w:sz w:val="24"/>
          <w:szCs w:val="24"/>
        </w:rPr>
        <w:t>link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. O </w:t>
      </w:r>
      <w:r w:rsidR="00421C93" w:rsidRPr="000E2B08">
        <w:rPr>
          <w:rFonts w:asciiTheme="minorHAnsi" w:hAnsiTheme="minorHAnsi" w:cstheme="minorHAnsi"/>
          <w:i/>
          <w:sz w:val="24"/>
          <w:szCs w:val="24"/>
        </w:rPr>
        <w:t>link</w:t>
      </w:r>
      <w:r w:rsidR="00421C93" w:rsidRPr="000E2B08">
        <w:rPr>
          <w:rFonts w:asciiTheme="minorHAnsi" w:hAnsiTheme="minorHAnsi" w:cstheme="minorHAnsi"/>
          <w:sz w:val="24"/>
          <w:szCs w:val="24"/>
        </w:rPr>
        <w:t xml:space="preserve"> para o texto deve vir após as informações bibliográficas da referência</w:t>
      </w:r>
      <w:r w:rsidR="00FA4145" w:rsidRPr="000E2B08">
        <w:rPr>
          <w:rFonts w:asciiTheme="minorHAnsi" w:hAnsiTheme="minorHAnsi" w:cstheme="minorHAnsi"/>
          <w:sz w:val="24"/>
          <w:szCs w:val="24"/>
        </w:rPr>
        <w:t>. Ao fim do arquivo, encontram-se modelos de referências para consulta.</w:t>
      </w:r>
    </w:p>
    <w:p w14:paraId="1A7A113F" w14:textId="77777777" w:rsidR="00421C93" w:rsidRPr="000E2B08" w:rsidRDefault="00421C93" w:rsidP="005F088E">
      <w:pPr>
        <w:spacing w:after="0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7F45688" w14:textId="0C7B8D9B" w:rsidR="00BD75F5" w:rsidRPr="000E2B08" w:rsidRDefault="00BD75F5" w:rsidP="005F088E">
      <w:pPr>
        <w:spacing w:after="0" w:line="360" w:lineRule="auto"/>
        <w:ind w:left="720" w:hanging="720"/>
        <w:contextualSpacing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Iwamoto, H. M. (2022). Mulheres nas STEM: Um estudo brasileiro no </w:t>
      </w:r>
      <w:r w:rsidRPr="000E2B08">
        <w:rPr>
          <w:rFonts w:asciiTheme="minorHAnsi" w:hAnsiTheme="minorHAnsi" w:cstheme="minorHAnsi"/>
          <w:i/>
          <w:sz w:val="24"/>
          <w:szCs w:val="24"/>
        </w:rPr>
        <w:t>Diário Oficial da União</w:t>
      </w:r>
      <w:r w:rsidRPr="000E2B08">
        <w:rPr>
          <w:rFonts w:asciiTheme="minorHAnsi" w:hAnsiTheme="minorHAnsi" w:cstheme="minorHAnsi"/>
          <w:sz w:val="24"/>
          <w:szCs w:val="24"/>
        </w:rPr>
        <w:t xml:space="preserve">. </w:t>
      </w:r>
      <w:r w:rsidRPr="000E2B08">
        <w:rPr>
          <w:rFonts w:asciiTheme="minorHAnsi" w:hAnsiTheme="minorHAnsi" w:cstheme="minorHAnsi"/>
          <w:i/>
          <w:sz w:val="24"/>
          <w:szCs w:val="24"/>
        </w:rPr>
        <w:t>Cadernos de Pesquisa</w:t>
      </w:r>
      <w:r w:rsidRPr="000E2B08">
        <w:rPr>
          <w:rFonts w:asciiTheme="minorHAnsi" w:hAnsiTheme="minorHAnsi" w:cstheme="minorHAnsi"/>
          <w:sz w:val="24"/>
          <w:szCs w:val="24"/>
        </w:rPr>
        <w:t xml:space="preserve">, </w:t>
      </w:r>
      <w:r w:rsidRPr="000E2B08">
        <w:rPr>
          <w:rFonts w:asciiTheme="minorHAnsi" w:hAnsiTheme="minorHAnsi" w:cstheme="minorHAnsi"/>
          <w:i/>
          <w:sz w:val="24"/>
          <w:szCs w:val="24"/>
        </w:rPr>
        <w:t>52</w:t>
      </w:r>
      <w:r w:rsidRPr="000E2B08">
        <w:rPr>
          <w:rFonts w:asciiTheme="minorHAnsi" w:hAnsiTheme="minorHAnsi" w:cstheme="minorHAnsi"/>
          <w:sz w:val="24"/>
          <w:szCs w:val="24"/>
        </w:rPr>
        <w:t>, Artigo e09301. https://doi.org/10.1590/198053149301</w:t>
      </w:r>
    </w:p>
    <w:p w14:paraId="53A88588" w14:textId="0504CD3C" w:rsidR="00F14F33" w:rsidRPr="000E2B08" w:rsidRDefault="00BD75F5" w:rsidP="005F088E">
      <w:pPr>
        <w:autoSpaceDE w:val="0"/>
        <w:autoSpaceDN w:val="0"/>
        <w:adjustRightInd w:val="0"/>
        <w:spacing w:after="0" w:line="36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Mascarello, L., &amp; Cunha, M. A. de A. (2022). A escolha da escola e a reprodução das desigualdades sociais [Resenha do livro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Choisir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son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école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: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Stratégies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familiales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 et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médiations</w:t>
      </w:r>
      <w:proofErr w:type="spellEnd"/>
      <w:r w:rsidRPr="000E2B08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i/>
          <w:sz w:val="24"/>
          <w:szCs w:val="24"/>
        </w:rPr>
        <w:t>locales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, de A. </w:t>
      </w:r>
      <w:proofErr w:type="gramStart"/>
      <w:r w:rsidRPr="000E2B08">
        <w:rPr>
          <w:rFonts w:asciiTheme="minorHAnsi" w:hAnsiTheme="minorHAnsi" w:cstheme="minorHAnsi"/>
          <w:sz w:val="24"/>
          <w:szCs w:val="24"/>
        </w:rPr>
        <w:t>van</w:t>
      </w:r>
      <w:proofErr w:type="gramEnd"/>
      <w:r w:rsidRPr="000E2B0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Zanten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]. </w:t>
      </w:r>
      <w:r w:rsidRPr="000E2B08">
        <w:rPr>
          <w:rFonts w:asciiTheme="minorHAnsi" w:hAnsiTheme="minorHAnsi" w:cstheme="minorHAnsi"/>
          <w:i/>
          <w:sz w:val="24"/>
          <w:szCs w:val="24"/>
        </w:rPr>
        <w:t>Cadernos de Pesquisa</w:t>
      </w:r>
      <w:r w:rsidRPr="000E2B08">
        <w:rPr>
          <w:rFonts w:asciiTheme="minorHAnsi" w:hAnsiTheme="minorHAnsi" w:cstheme="minorHAnsi"/>
          <w:sz w:val="24"/>
          <w:szCs w:val="24"/>
        </w:rPr>
        <w:t xml:space="preserve">, </w:t>
      </w:r>
      <w:r w:rsidRPr="000E2B08">
        <w:rPr>
          <w:rFonts w:asciiTheme="minorHAnsi" w:hAnsiTheme="minorHAnsi" w:cstheme="minorHAnsi"/>
          <w:i/>
          <w:sz w:val="24"/>
          <w:szCs w:val="24"/>
        </w:rPr>
        <w:t>52</w:t>
      </w:r>
      <w:r w:rsidRPr="000E2B08">
        <w:rPr>
          <w:rFonts w:asciiTheme="minorHAnsi" w:hAnsiTheme="minorHAnsi" w:cstheme="minorHAnsi"/>
          <w:sz w:val="24"/>
          <w:szCs w:val="24"/>
        </w:rPr>
        <w:t xml:space="preserve">, Resenha e09306. </w:t>
      </w:r>
      <w:r w:rsidR="00C27C6F" w:rsidRPr="000E2B08">
        <w:rPr>
          <w:rFonts w:asciiTheme="minorHAnsi" w:hAnsiTheme="minorHAnsi" w:cstheme="minorHAnsi"/>
          <w:sz w:val="24"/>
          <w:szCs w:val="24"/>
        </w:rPr>
        <w:t>https://doi.org/10.1590/198053149306</w:t>
      </w:r>
    </w:p>
    <w:p w14:paraId="442C3F55" w14:textId="6FC51889" w:rsidR="00A2273A" w:rsidRDefault="00A2273A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80C3C87" w14:textId="1BB85395" w:rsidR="00DA2ED6" w:rsidRPr="00D8365E" w:rsidRDefault="00DA2ED6" w:rsidP="005F088E">
      <w:pPr>
        <w:spacing w:after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bookmarkStart w:id="4" w:name="_Hlk220429474"/>
      <w:r w:rsidRPr="00D8365E">
        <w:rPr>
          <w:rFonts w:asciiTheme="minorHAnsi" w:hAnsiTheme="minorHAnsi" w:cstheme="minorHAnsi"/>
          <w:sz w:val="32"/>
          <w:szCs w:val="32"/>
        </w:rPr>
        <w:t>Nota sobre autoria</w:t>
      </w:r>
    </w:p>
    <w:p w14:paraId="387AE8AD" w14:textId="7BA29B1F" w:rsidR="00DA2ED6" w:rsidRPr="000E2B08" w:rsidRDefault="00DA2ED6" w:rsidP="005F088E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Para textos com dois ou mais autores, deve-se incluir, no item “Nota sobre autoria”, a contribuição de cada um na elaboração do artigo. </w:t>
      </w:r>
      <w:r w:rsidRPr="000E2B08">
        <w:rPr>
          <w:rFonts w:asciiTheme="minorHAnsi" w:hAnsiTheme="minorHAnsi" w:cstheme="minorHAnsi"/>
          <w:i/>
          <w:iCs/>
          <w:sz w:val="24"/>
          <w:szCs w:val="24"/>
        </w:rPr>
        <w:t>Cadernos de Pesquisa</w:t>
      </w:r>
      <w:r w:rsidRPr="000E2B08">
        <w:rPr>
          <w:rFonts w:asciiTheme="minorHAnsi" w:hAnsiTheme="minorHAnsi" w:cstheme="minorHAnsi"/>
          <w:sz w:val="24"/>
          <w:szCs w:val="24"/>
        </w:rPr>
        <w:t xml:space="preserve"> adota a taxonomia </w:t>
      </w:r>
      <w:proofErr w:type="spellStart"/>
      <w:r w:rsidRPr="000E2B08">
        <w:rPr>
          <w:rFonts w:asciiTheme="minorHAnsi" w:hAnsiTheme="minorHAnsi" w:cstheme="minorHAnsi"/>
          <w:sz w:val="24"/>
          <w:szCs w:val="24"/>
        </w:rPr>
        <w:t>CRediT</w:t>
      </w:r>
      <w:proofErr w:type="spellEnd"/>
      <w:r w:rsidRPr="000E2B08">
        <w:rPr>
          <w:rFonts w:asciiTheme="minorHAnsi" w:hAnsiTheme="minorHAnsi" w:cstheme="minorHAnsi"/>
          <w:sz w:val="24"/>
          <w:szCs w:val="24"/>
        </w:rPr>
        <w:t xml:space="preserve"> (</w:t>
      </w:r>
      <w:hyperlink r:id="rId8" w:tgtFrame="_blank" w:history="1">
        <w:r w:rsidRPr="000E2B08">
          <w:rPr>
            <w:rStyle w:val="Hyperlink"/>
            <w:rFonts w:asciiTheme="minorHAnsi" w:hAnsiTheme="minorHAnsi" w:cstheme="minorHAnsi"/>
            <w:color w:val="0070C0"/>
            <w:sz w:val="24"/>
            <w:szCs w:val="24"/>
          </w:rPr>
          <w:t>https://credit.niso.org/</w:t>
        </w:r>
      </w:hyperlink>
      <w:r w:rsidRPr="000E2B08">
        <w:rPr>
          <w:rFonts w:asciiTheme="minorHAnsi" w:hAnsiTheme="minorHAnsi" w:cstheme="minorHAnsi"/>
          <w:sz w:val="24"/>
          <w:szCs w:val="24"/>
        </w:rPr>
        <w:t xml:space="preserve">) e indica que sejam utilizados dois critérios mínimos de autoria: </w:t>
      </w:r>
      <w:bookmarkStart w:id="5" w:name="_Hlk220429696"/>
      <w:r w:rsidRPr="000E2B08">
        <w:rPr>
          <w:rFonts w:asciiTheme="minorHAnsi" w:hAnsiTheme="minorHAnsi" w:cstheme="minorHAnsi"/>
          <w:sz w:val="24"/>
          <w:szCs w:val="24"/>
        </w:rPr>
        <w:t xml:space="preserve">a. </w:t>
      </w:r>
      <w:r w:rsidR="00B76FD4" w:rsidRPr="000E2B08">
        <w:rPr>
          <w:rFonts w:asciiTheme="minorHAnsi" w:hAnsiTheme="minorHAnsi" w:cstheme="minorHAnsi"/>
          <w:sz w:val="24"/>
          <w:szCs w:val="24"/>
        </w:rPr>
        <w:t>Conceitualização</w:t>
      </w:r>
      <w:r w:rsidRPr="000E2B08">
        <w:rPr>
          <w:rFonts w:asciiTheme="minorHAnsi" w:hAnsiTheme="minorHAnsi" w:cstheme="minorHAnsi"/>
          <w:sz w:val="24"/>
          <w:szCs w:val="24"/>
        </w:rPr>
        <w:t xml:space="preserve">; </w:t>
      </w:r>
      <w:bookmarkEnd w:id="5"/>
      <w:r w:rsidRPr="000E2B08">
        <w:rPr>
          <w:rFonts w:asciiTheme="minorHAnsi" w:hAnsiTheme="minorHAnsi" w:cstheme="minorHAnsi"/>
          <w:sz w:val="24"/>
          <w:szCs w:val="24"/>
        </w:rPr>
        <w:t xml:space="preserve">b. </w:t>
      </w:r>
      <w:r w:rsidR="00DD2927" w:rsidRPr="000E2B08">
        <w:rPr>
          <w:rFonts w:asciiTheme="minorHAnsi" w:hAnsiTheme="minorHAnsi" w:cstheme="minorHAnsi"/>
          <w:sz w:val="24"/>
          <w:szCs w:val="24"/>
        </w:rPr>
        <w:t>R</w:t>
      </w:r>
      <w:r w:rsidRPr="000E2B08">
        <w:rPr>
          <w:rFonts w:asciiTheme="minorHAnsi" w:hAnsiTheme="minorHAnsi" w:cstheme="minorHAnsi"/>
          <w:sz w:val="24"/>
          <w:szCs w:val="24"/>
        </w:rPr>
        <w:t>evisão e aprovação da versão final do trabalho. Pedimos que selecionem as categorias com a contribuição de cada autor</w:t>
      </w:r>
      <w:r w:rsidR="00003CD7" w:rsidRPr="000E2B08">
        <w:rPr>
          <w:rFonts w:asciiTheme="minorHAnsi" w:hAnsiTheme="minorHAnsi" w:cstheme="minorHAnsi"/>
          <w:sz w:val="24"/>
          <w:szCs w:val="24"/>
        </w:rPr>
        <w:t>.</w:t>
      </w:r>
    </w:p>
    <w:p w14:paraId="6A4A67C1" w14:textId="77777777" w:rsidR="00247D10" w:rsidRDefault="00247D1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9B77A93" w14:textId="77777777" w:rsidR="00A2273A" w:rsidRDefault="00A2273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11199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2453"/>
        <w:gridCol w:w="283"/>
        <w:gridCol w:w="2552"/>
        <w:gridCol w:w="283"/>
        <w:gridCol w:w="2552"/>
        <w:gridCol w:w="283"/>
        <w:gridCol w:w="2552"/>
      </w:tblGrid>
      <w:tr w:rsidR="000E2B08" w:rsidRPr="000E2B08" w14:paraId="149CE89E" w14:textId="6BEF01FF" w:rsidTr="009A4F09">
        <w:trPr>
          <w:trHeight w:val="315"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45BA7" w14:textId="1791F0B7" w:rsidR="00ED06FC" w:rsidRPr="006208E8" w:rsidRDefault="00ED06FC" w:rsidP="005F088E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bookmarkStart w:id="6" w:name="_Hlk230701099"/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Inglês (original)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741B8" w14:textId="709D58F1" w:rsidR="00ED06FC" w:rsidRPr="006208E8" w:rsidRDefault="00ED06FC" w:rsidP="005F088E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Português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B5F89" w14:textId="2439321C" w:rsidR="00ED06FC" w:rsidRPr="006208E8" w:rsidRDefault="00ED06FC" w:rsidP="005F088E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Espanhol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C7531" w14:textId="631963F1" w:rsidR="00ED06FC" w:rsidRPr="006208E8" w:rsidRDefault="00A52C06" w:rsidP="005F088E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Francês</w:t>
            </w:r>
          </w:p>
        </w:tc>
      </w:tr>
      <w:tr w:rsidR="000E2B08" w:rsidRPr="000E2B08" w14:paraId="21327A3E" w14:textId="0398C5D3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297373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585E13E" w14:textId="65FD8633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1F50B" w14:textId="4B5598CF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bookmarkStart w:id="7" w:name="_Hlk230701039"/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Conceptualizatio</w:t>
            </w:r>
            <w:bookmarkEnd w:id="7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2325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7139024" w14:textId="252D933F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B9ACB" w14:textId="305B418B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Conceitualização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1620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4CCF280" w14:textId="0068B321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88E0D" w14:textId="107CA920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bookmarkStart w:id="8" w:name="_Hlk230707762"/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Conceptualización</w:t>
            </w:r>
            <w:bookmarkEnd w:id="8"/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248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E6FE8E5" w14:textId="452EDD97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9EE25" w14:textId="270F84C3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Conceptualisation</w:t>
            </w:r>
            <w:proofErr w:type="spellEnd"/>
          </w:p>
        </w:tc>
      </w:tr>
      <w:tr w:rsidR="000E2B08" w:rsidRPr="000E2B08" w14:paraId="150F4C86" w14:textId="2761C7A7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8856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B253704" w14:textId="368AD05D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86ECC" w14:textId="3D1FE552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Data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curation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46517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29462DE" w14:textId="7AD6AE0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D1150" w14:textId="4979EEAF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Curadoria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9393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A862E00" w14:textId="1A9ED02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76467" w14:textId="1CE5745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Curación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64326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CA5B2CD" w14:textId="27AB43FB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0CB6" w14:textId="5DF6D447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Préparation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0E2B08" w:rsidRPr="000E2B08" w14:paraId="5ADB8EF0" w14:textId="2735810E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0972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C6AD843" w14:textId="6AC4942F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75DF1" w14:textId="14A869BF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Formal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02292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2B6D606" w14:textId="4E1EB78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473CB" w14:textId="0DDD0A50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Análise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11868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A5E53CD" w14:textId="7B1AE6D8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3ED27" w14:textId="057B23C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Análisis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59281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6E143C5" w14:textId="2BB2219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4AEF5" w14:textId="1FE1AF1E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Analyse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0E2B08" w:rsidRPr="000E2B08" w14:paraId="1A7B6F8E" w14:textId="2AD8C1AD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69507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F817A70" w14:textId="014AC2ED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7635B" w14:textId="03FEBE37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Funding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acquisition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796072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171737C" w14:textId="0BE31F1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BE10" w14:textId="36FB6A73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Obtenção</w:t>
            </w:r>
            <w:r w:rsidR="009A4F09"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financiamento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59713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0D03EB5" w14:textId="711ABE5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EB2D0" w14:textId="3C5C389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Obtención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financiación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39164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7DB0F57" w14:textId="2822BFA1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AC710" w14:textId="35A75FFD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Acquisition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financements</w:t>
            </w:r>
            <w:proofErr w:type="spellEnd"/>
          </w:p>
        </w:tc>
      </w:tr>
      <w:tr w:rsidR="000E2B08" w:rsidRPr="000E2B08" w14:paraId="3FF95CCD" w14:textId="5F039A03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5240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47DB2C8" w14:textId="46F1B0A8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357BB" w14:textId="03C0A114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Investigation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72003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9342FDB" w14:textId="6C207F7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2EB7" w14:textId="3911F240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Pesquisa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898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AC33D71" w14:textId="2561443C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73EC5" w14:textId="185DCC02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Investigación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54689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F189E4F" w14:textId="5D191C5D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83FD4" w14:textId="14788F32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Investigation</w:t>
            </w:r>
            <w:proofErr w:type="spellEnd"/>
          </w:p>
        </w:tc>
      </w:tr>
      <w:tr w:rsidR="000E2B08" w:rsidRPr="000E2B08" w14:paraId="6A0EAC11" w14:textId="10F58096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34933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A0576FE" w14:textId="66E43477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A0355" w14:textId="0BA6A63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Methodology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1416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3A46205" w14:textId="24A9A06E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F6522" w14:textId="61F82776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Metodologia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44959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C9CB723" w14:textId="368708CF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4BDB3" w14:textId="7367B90A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Metodología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6882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014E44A" w14:textId="347F7E77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2A26E" w14:textId="39F04BBA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Méthodologie</w:t>
            </w:r>
            <w:proofErr w:type="spellEnd"/>
          </w:p>
        </w:tc>
      </w:tr>
      <w:tr w:rsidR="000E2B08" w:rsidRPr="000E2B08" w14:paraId="2BD6B0C0" w14:textId="3E2E28AF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60234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C494B7B" w14:textId="1BA790E1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C005C" w14:textId="3317ECEE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Project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administration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86197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A938191" w14:textId="53E9767F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CDCD9" w14:textId="63C23F76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Gestão</w:t>
            </w:r>
            <w:r w:rsidR="009A4F09"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do projeto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9064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1E491D8" w14:textId="6C0FE53A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3BC3C" w14:textId="4DE00106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Gestión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proyecto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54160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686BDCA" w14:textId="2213387C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B896F" w14:textId="5F7019EB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Administration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du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  <w:proofErr w:type="spellEnd"/>
          </w:p>
        </w:tc>
      </w:tr>
      <w:tr w:rsidR="000E2B08" w:rsidRPr="000E2B08" w14:paraId="5F62A7CC" w14:textId="00342239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30801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36916B7" w14:textId="0273AF75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77BBB" w14:textId="088E7015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Resources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30990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920845F" w14:textId="45CE047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3390D" w14:textId="52996879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Recursos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769469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EC871E0" w14:textId="067DC86B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0713B" w14:textId="28FC5E22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Recursos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2102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ABBBAC1" w14:textId="742A95B1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18F57" w14:textId="63A7A085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Ressources</w:t>
            </w:r>
            <w:proofErr w:type="spellEnd"/>
          </w:p>
        </w:tc>
      </w:tr>
      <w:tr w:rsidR="000E2B08" w:rsidRPr="000E2B08" w14:paraId="4136FBD1" w14:textId="1BB4E403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4769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9501AFD" w14:textId="0F2E437D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C2868" w14:textId="3A552511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9344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F70848B" w14:textId="74F022BA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610B" w14:textId="1C1778DB" w:rsidR="009A4F09" w:rsidRPr="002272B9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</w:pPr>
            <w:r w:rsidRPr="002272B9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91563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099B615" w14:textId="1157998D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C4CD3" w14:textId="5EAAC21E" w:rsidR="009A4F09" w:rsidRPr="002272B9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</w:pPr>
            <w:r w:rsidRPr="002272B9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0083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5DD79A4" w14:textId="1F33CCB1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BFC11" w14:textId="120546FC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Logiciel</w:t>
            </w:r>
            <w:proofErr w:type="spellEnd"/>
          </w:p>
        </w:tc>
      </w:tr>
      <w:tr w:rsidR="000E2B08" w:rsidRPr="000E2B08" w14:paraId="18D58598" w14:textId="4C21DBC3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2016879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D0AAAC8" w14:textId="764FD95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75930" w14:textId="7DBDBD12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Supervision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80346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17FDFBA" w14:textId="5EA276B5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101EA" w14:textId="16471B6D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45641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B4413E1" w14:textId="638B31A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1AFF3" w14:textId="3D04E7AE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42178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190F6F5" w14:textId="11C714E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89B89" w14:textId="7724F04D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Supervision</w:t>
            </w:r>
            <w:proofErr w:type="spellEnd"/>
          </w:p>
        </w:tc>
      </w:tr>
      <w:tr w:rsidR="000E2B08" w:rsidRPr="000E2B08" w14:paraId="1A676D0B" w14:textId="6173AC7C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1836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EDFD72C" w14:textId="4408D6E7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2D522" w14:textId="336F7FFF" w:rsidR="009A4F09" w:rsidRPr="000E2B08" w:rsidRDefault="006208E8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</w:t>
            </w:r>
            <w:r w:rsidR="009A4F09"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alidation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8720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A21DCEC" w14:textId="5569B4B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CDC44" w14:textId="67DFE99D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Validação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31369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F6ED082" w14:textId="372191DB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03DD2" w14:textId="1F74C005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12268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6395563" w14:textId="3FA0F6A0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D0975" w14:textId="554E83F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0E2B08" w:rsidRPr="000E2B08" w14:paraId="7CD3BF9F" w14:textId="6250A35F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0335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B77B817" w14:textId="1D7408FC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F03DC" w14:textId="12BD7CF3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Visualization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74679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9546CC8" w14:textId="0C27004A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88169" w14:textId="6D218938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Visualização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72356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3C083AC" w14:textId="1BC84B0C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69E39" w14:textId="65E96F75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Visualisación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703283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F0AC243" w14:textId="018F9CCB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8537F" w14:textId="2D3F52DD" w:rsidR="009A4F09" w:rsidRPr="000E2B08" w:rsidRDefault="00741A24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Visualisation</w:t>
            </w:r>
            <w:proofErr w:type="spellEnd"/>
          </w:p>
        </w:tc>
      </w:tr>
      <w:tr w:rsidR="000E2B08" w:rsidRPr="000E2B08" w14:paraId="468A2F15" w14:textId="50C7FCC3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4346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B835145" w14:textId="3CB175E2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B3983" w14:textId="67E088EB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Writing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: original draft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1462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4AD3874" w14:textId="2EF01606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3C21E" w14:textId="56CB6389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Redação do manuscrito original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200987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5D8C4A4" w14:textId="19DB581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DEB5B" w14:textId="401B9EAB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Redacción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manuscrito original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11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70E3AB3" w14:textId="642A4B19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8A593" w14:textId="28099D9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Rédaction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du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manuscrit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original</w:t>
            </w:r>
          </w:p>
        </w:tc>
      </w:tr>
      <w:tr w:rsidR="000E2B08" w:rsidRPr="000E2B08" w14:paraId="45345736" w14:textId="4F34BEFC" w:rsidTr="009A4F09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745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F8F7FDC" w14:textId="35085414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3CFFF6" w14:textId="6CA97CEC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Writing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: review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and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editing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1157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E19D2F1" w14:textId="5E20823B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7D826" w14:textId="4ED3D271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Redação: revisão e aprovação da versão final 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6227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136BE24" w14:textId="2810A285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BE3AA" w14:textId="66373549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Redacción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revisión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y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aprobación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versión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41A24" w:rsidRPr="000E2B08">
              <w:rPr>
                <w:rFonts w:asciiTheme="minorHAnsi" w:hAnsiTheme="minorHAnsi" w:cstheme="minorHAnsi"/>
                <w:sz w:val="24"/>
                <w:szCs w:val="24"/>
              </w:rPr>
              <w:t>final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9297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0841549" w14:textId="0F4CE218" w:rsidR="009A4F09" w:rsidRPr="000E2B08" w:rsidRDefault="009A4F09" w:rsidP="005F088E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FA76F" w14:textId="57E5DFA0" w:rsidR="009A4F09" w:rsidRPr="000E2B08" w:rsidRDefault="009A4F09" w:rsidP="005F088E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Rédaction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révision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et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approbation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version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finale</w:t>
            </w:r>
            <w:proofErr w:type="spellEnd"/>
          </w:p>
        </w:tc>
      </w:tr>
      <w:bookmarkEnd w:id="4"/>
      <w:bookmarkEnd w:id="6"/>
    </w:tbl>
    <w:p w14:paraId="046CFB98" w14:textId="6CE5DAB3" w:rsidR="00A2273A" w:rsidRDefault="00A2273A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58EFCF2" w14:textId="29DA1CCD" w:rsidR="00DA2ED6" w:rsidRPr="006B7973" w:rsidRDefault="00DA2ED6" w:rsidP="006B7973">
      <w:pPr>
        <w:spacing w:after="0" w:line="360" w:lineRule="auto"/>
        <w:rPr>
          <w:rFonts w:asciiTheme="minorHAnsi" w:hAnsiTheme="minorHAnsi" w:cstheme="minorHAnsi"/>
          <w:sz w:val="32"/>
          <w:szCs w:val="32"/>
        </w:rPr>
      </w:pPr>
      <w:r w:rsidRPr="006B7973">
        <w:rPr>
          <w:rFonts w:asciiTheme="minorHAnsi" w:hAnsiTheme="minorHAnsi" w:cstheme="minorHAnsi"/>
          <w:sz w:val="32"/>
          <w:szCs w:val="32"/>
        </w:rPr>
        <w:lastRenderedPageBreak/>
        <w:t>Disponibilidade de dados</w:t>
      </w:r>
    </w:p>
    <w:p w14:paraId="398AC51A" w14:textId="2FA534F4" w:rsidR="00DA2ED6" w:rsidRPr="000E2B08" w:rsidRDefault="00DA2ED6" w:rsidP="005F08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2B08">
        <w:rPr>
          <w:rFonts w:asciiTheme="minorHAnsi" w:hAnsiTheme="minorHAnsi" w:cstheme="minorHAnsi"/>
          <w:sz w:val="24"/>
          <w:szCs w:val="24"/>
        </w:rPr>
        <w:t xml:space="preserve">Solicita-se que seja informado se os dados utilizados para a elaboração do artigo estarão disponíveis para os leitores, conforme preenchimento do </w:t>
      </w:r>
      <w:hyperlink r:id="rId9" w:history="1">
        <w:r w:rsidRPr="000E2B08">
          <w:rPr>
            <w:rStyle w:val="Hyperlink"/>
            <w:rFonts w:asciiTheme="minorHAnsi" w:hAnsiTheme="minorHAnsi" w:cstheme="minorHAnsi"/>
            <w:color w:val="0070C0"/>
            <w:sz w:val="24"/>
            <w:szCs w:val="24"/>
          </w:rPr>
          <w:t>Formulário de disponibilidade de dados de pesquisa</w:t>
        </w:r>
      </w:hyperlink>
      <w:r w:rsidRPr="000E2B08">
        <w:rPr>
          <w:rFonts w:asciiTheme="minorHAnsi" w:hAnsiTheme="minorHAnsi" w:cstheme="minorHAnsi"/>
          <w:sz w:val="24"/>
          <w:szCs w:val="24"/>
        </w:rPr>
        <w:t xml:space="preserve"> (</w:t>
      </w:r>
      <w:r w:rsidRPr="000E2B08">
        <w:rPr>
          <w:rFonts w:asciiTheme="minorHAnsi" w:hAnsiTheme="minorHAnsi" w:cstheme="minorHAnsi"/>
          <w:b/>
          <w:bCs/>
          <w:sz w:val="24"/>
          <w:szCs w:val="24"/>
        </w:rPr>
        <w:t>obrigatório</w:t>
      </w:r>
      <w:r w:rsidRPr="000E2B08">
        <w:rPr>
          <w:rFonts w:asciiTheme="minorHAnsi" w:hAnsiTheme="minorHAnsi" w:cstheme="minorHAnsi"/>
          <w:sz w:val="24"/>
          <w:szCs w:val="24"/>
        </w:rPr>
        <w:t>). No caso de os dados de pesquisa já estarem em repositório, deve-se informar neste item e inserir na lista de referências.</w:t>
      </w:r>
    </w:p>
    <w:p w14:paraId="6FED37B3" w14:textId="77777777" w:rsidR="00A42F25" w:rsidRDefault="00A42F25" w:rsidP="005F08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1E87A2" w14:textId="77777777" w:rsidR="00247D10" w:rsidRPr="000E2B08" w:rsidRDefault="00247D10" w:rsidP="005F08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BC1868" w14:textId="77777777" w:rsidR="00345675" w:rsidRPr="000E2B08" w:rsidRDefault="00421C93" w:rsidP="005F08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bookmarkStart w:id="9" w:name="_Hlk220429590"/>
      <w:r w:rsidRPr="000E2B08">
        <w:rPr>
          <w:rFonts w:asciiTheme="minorHAnsi" w:hAnsiTheme="minorHAnsi" w:cstheme="minorHAnsi"/>
          <w:sz w:val="24"/>
          <w:szCs w:val="24"/>
        </w:rPr>
        <w:t>Abaixo, apresentamos alguns exemplos de referências bibliográficas.</w:t>
      </w:r>
    </w:p>
    <w:bookmarkEnd w:id="9"/>
    <w:p w14:paraId="17013317" w14:textId="77777777" w:rsidR="00173166" w:rsidRPr="000E2B08" w:rsidRDefault="00173166" w:rsidP="005F088E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4E4811C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Livro:</w:t>
      </w:r>
    </w:p>
    <w:p w14:paraId="0D39F5D4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 xml:space="preserve">Costa, A. O. de, Moraes, M. T. P., 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Marzola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 xml:space="preserve">, N., &amp; Lima, V. da R. (1980). </w:t>
      </w:r>
      <w:r w:rsidRPr="000E2B08">
        <w:rPr>
          <w:rFonts w:cstheme="minorHAnsi"/>
          <w:i/>
          <w:sz w:val="24"/>
          <w:szCs w:val="24"/>
          <w:shd w:val="clear" w:color="auto" w:fill="FFFFFF"/>
        </w:rPr>
        <w:t>Memórias das mulheres do exílio</w:t>
      </w:r>
      <w:r w:rsidRPr="000E2B08">
        <w:rPr>
          <w:rFonts w:cstheme="minorHAnsi"/>
          <w:sz w:val="24"/>
          <w:szCs w:val="24"/>
          <w:shd w:val="clear" w:color="auto" w:fill="FFFFFF"/>
        </w:rPr>
        <w:t>. Paz &amp; Terra.</w:t>
      </w:r>
    </w:p>
    <w:p w14:paraId="039873A7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>Tartuce, G. L. B. P., &amp; Almeida, P. C. A. de. (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Coords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 xml:space="preserve">.). (2024).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>Anos finais do ensino fundamental: Um mapeamento da literatura (2012-2022)</w:t>
      </w:r>
      <w:r w:rsidRPr="000E2B08">
        <w:rPr>
          <w:rFonts w:cstheme="minorHAnsi"/>
          <w:sz w:val="24"/>
          <w:szCs w:val="24"/>
          <w:shd w:val="clear" w:color="auto" w:fill="FFFFFF"/>
        </w:rPr>
        <w:t xml:space="preserve"> (Textos FCC: Relatórios técnicos, 68). Fundação Carlos Chagas.</w:t>
      </w:r>
    </w:p>
    <w:p w14:paraId="0A997289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</w:p>
    <w:p w14:paraId="3BCBB355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Livro traduzido:</w:t>
      </w:r>
    </w:p>
    <w:p w14:paraId="10AB9B40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 xml:space="preserve">Yin, R. K. (2001).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 xml:space="preserve">Estudo de caso: Planejamento e métodos </w:t>
      </w:r>
      <w:r w:rsidRPr="000E2B08">
        <w:rPr>
          <w:rFonts w:cstheme="minorHAnsi"/>
          <w:sz w:val="24"/>
          <w:szCs w:val="24"/>
          <w:shd w:val="clear" w:color="auto" w:fill="FFFFFF"/>
        </w:rPr>
        <w:t>(2</w:t>
      </w:r>
      <w:r w:rsidRPr="000E2B08">
        <w:rPr>
          <w:rFonts w:cstheme="minorHAnsi"/>
          <w:sz w:val="24"/>
          <w:szCs w:val="24"/>
          <w:shd w:val="clear" w:color="auto" w:fill="FFFFFF"/>
          <w:vertAlign w:val="superscript"/>
        </w:rPr>
        <w:t>a</w:t>
      </w:r>
      <w:r w:rsidRPr="000E2B08">
        <w:rPr>
          <w:rFonts w:cstheme="minorHAnsi"/>
          <w:sz w:val="24"/>
          <w:szCs w:val="24"/>
          <w:shd w:val="clear" w:color="auto" w:fill="FFFFFF"/>
        </w:rPr>
        <w:t xml:space="preserve"> ed.; D. Grassi, Trad.). Bookman. (Obra original publicada em 1984).</w:t>
      </w:r>
    </w:p>
    <w:p w14:paraId="226F91C9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2D3893F4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Capítulo de livro:</w:t>
      </w:r>
    </w:p>
    <w:p w14:paraId="6E90B980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lastRenderedPageBreak/>
        <w:t xml:space="preserve">Novaes, A., Andrade, D. B. S. F., Sant’Anna, P. A., &amp; 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Seidmann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>, S. (2019). Concepções de sujeito e representações sociais. In A. Novaes, C. P. Sousa, &amp; L. Villas Bôas (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Orgs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 xml:space="preserve">.), </w:t>
      </w:r>
      <w:r w:rsidRPr="000E2B08">
        <w:rPr>
          <w:rFonts w:cstheme="minorHAnsi"/>
          <w:i/>
          <w:sz w:val="24"/>
          <w:szCs w:val="24"/>
          <w:shd w:val="clear" w:color="auto" w:fill="FFFFFF"/>
        </w:rPr>
        <w:t>Sistematizações e proposições para o campo da educação e das representações sociais</w:t>
      </w:r>
      <w:r w:rsidRPr="000E2B08">
        <w:rPr>
          <w:rFonts w:cstheme="minorHAnsi"/>
          <w:sz w:val="24"/>
          <w:szCs w:val="24"/>
          <w:shd w:val="clear" w:color="auto" w:fill="FFFFFF"/>
        </w:rPr>
        <w:t xml:space="preserve"> (pp. 15-28). CRV.</w:t>
      </w:r>
    </w:p>
    <w:p w14:paraId="412956BD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69F17895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Artigo de periódico:</w:t>
      </w:r>
    </w:p>
    <w:p w14:paraId="6FABE9DB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Style w:val="Hyperlink"/>
          <w:rFonts w:cstheme="minorHAnsi"/>
          <w:color w:val="auto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Gimenes, N. A. S. (2007). Estudo </w:t>
      </w:r>
      <w:proofErr w:type="spellStart"/>
      <w:r w:rsidRPr="000E2B08">
        <w:rPr>
          <w:rFonts w:cstheme="minorHAnsi"/>
          <w:sz w:val="24"/>
          <w:szCs w:val="24"/>
        </w:rPr>
        <w:t>metavaliativo</w:t>
      </w:r>
      <w:proofErr w:type="spellEnd"/>
      <w:r w:rsidRPr="000E2B08">
        <w:rPr>
          <w:rFonts w:cstheme="minorHAnsi"/>
          <w:sz w:val="24"/>
          <w:szCs w:val="24"/>
        </w:rPr>
        <w:t xml:space="preserve"> do processo de </w:t>
      </w:r>
      <w:proofErr w:type="spellStart"/>
      <w:r w:rsidRPr="000E2B08">
        <w:rPr>
          <w:rFonts w:cstheme="minorHAnsi"/>
          <w:sz w:val="24"/>
          <w:szCs w:val="24"/>
        </w:rPr>
        <w:t>auto-avaliação</w:t>
      </w:r>
      <w:proofErr w:type="spellEnd"/>
      <w:r w:rsidRPr="000E2B08">
        <w:rPr>
          <w:rFonts w:cstheme="minorHAnsi"/>
          <w:sz w:val="24"/>
          <w:szCs w:val="24"/>
        </w:rPr>
        <w:t xml:space="preserve"> em uma instituição de educação superior no Brasil. </w:t>
      </w:r>
      <w:r w:rsidRPr="000E2B08">
        <w:rPr>
          <w:rFonts w:cstheme="minorHAnsi"/>
          <w:i/>
          <w:iCs/>
          <w:sz w:val="24"/>
          <w:szCs w:val="24"/>
        </w:rPr>
        <w:t>Estudos em Avaliação Educacional</w:t>
      </w:r>
      <w:r w:rsidRPr="000E2B08">
        <w:rPr>
          <w:rFonts w:cstheme="minorHAnsi"/>
          <w:sz w:val="24"/>
          <w:szCs w:val="24"/>
        </w:rPr>
        <w:t xml:space="preserve">, </w:t>
      </w:r>
      <w:r w:rsidRPr="000E2B08">
        <w:rPr>
          <w:rFonts w:cstheme="minorHAnsi"/>
          <w:i/>
          <w:iCs/>
          <w:sz w:val="24"/>
          <w:szCs w:val="24"/>
        </w:rPr>
        <w:t>18</w:t>
      </w:r>
      <w:r w:rsidRPr="000E2B08">
        <w:rPr>
          <w:rFonts w:cstheme="minorHAnsi"/>
          <w:sz w:val="24"/>
          <w:szCs w:val="24"/>
        </w:rPr>
        <w:t>(37), 217-243. https://doi.org/10.18222/eae183720072096</w:t>
      </w:r>
    </w:p>
    <w:p w14:paraId="31376ED2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Style w:val="Hyperlink"/>
          <w:rFonts w:cstheme="minorHAnsi"/>
          <w:color w:val="auto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Silva, V. G. </w:t>
      </w:r>
      <w:proofErr w:type="spellStart"/>
      <w:r w:rsidRPr="000E2B08">
        <w:rPr>
          <w:rFonts w:cstheme="minorHAnsi"/>
          <w:sz w:val="24"/>
          <w:szCs w:val="24"/>
        </w:rPr>
        <w:t>da</w:t>
      </w:r>
      <w:proofErr w:type="spellEnd"/>
      <w:r w:rsidRPr="000E2B08">
        <w:rPr>
          <w:rFonts w:cstheme="minorHAnsi"/>
          <w:sz w:val="24"/>
          <w:szCs w:val="24"/>
        </w:rPr>
        <w:t xml:space="preserve">, Pimenta, C. O., &amp; </w:t>
      </w:r>
      <w:proofErr w:type="spellStart"/>
      <w:r w:rsidRPr="000E2B08">
        <w:rPr>
          <w:rFonts w:cstheme="minorHAnsi"/>
          <w:sz w:val="24"/>
          <w:szCs w:val="24"/>
        </w:rPr>
        <w:t>Rosistolato</w:t>
      </w:r>
      <w:proofErr w:type="spellEnd"/>
      <w:r w:rsidRPr="000E2B08">
        <w:rPr>
          <w:rFonts w:cstheme="minorHAnsi"/>
          <w:sz w:val="24"/>
          <w:szCs w:val="24"/>
        </w:rPr>
        <w:t xml:space="preserve">, R. (2022). Avaliações externas: A institucionalização do debate em 30 anos da revista EAE. </w:t>
      </w:r>
      <w:r w:rsidRPr="000E2B08">
        <w:rPr>
          <w:rFonts w:cstheme="minorHAnsi"/>
          <w:i/>
          <w:sz w:val="24"/>
          <w:szCs w:val="24"/>
        </w:rPr>
        <w:t>Estudos em Avaliação Educacional</w:t>
      </w:r>
      <w:r w:rsidRPr="000E2B08">
        <w:rPr>
          <w:rFonts w:cstheme="minorHAnsi"/>
          <w:sz w:val="24"/>
          <w:szCs w:val="24"/>
        </w:rPr>
        <w:t xml:space="preserve">, </w:t>
      </w:r>
      <w:r w:rsidRPr="000E2B08">
        <w:rPr>
          <w:rFonts w:cstheme="minorHAnsi"/>
          <w:i/>
          <w:sz w:val="24"/>
          <w:szCs w:val="24"/>
        </w:rPr>
        <w:t>33</w:t>
      </w:r>
      <w:r w:rsidRPr="000E2B08">
        <w:rPr>
          <w:rFonts w:cstheme="minorHAnsi"/>
          <w:sz w:val="24"/>
          <w:szCs w:val="24"/>
        </w:rPr>
        <w:t>, Artigo e08734. https://doi.org/10.18222/eae.v33.8734</w:t>
      </w:r>
    </w:p>
    <w:p w14:paraId="36A3364C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2E66CA71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Dissertações/teses:</w:t>
      </w:r>
    </w:p>
    <w:p w14:paraId="387119CF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bookmarkStart w:id="10" w:name="_Hlk224661177"/>
      <w:r w:rsidRPr="000E2B08">
        <w:rPr>
          <w:rFonts w:cstheme="minorHAnsi"/>
          <w:sz w:val="24"/>
          <w:szCs w:val="24"/>
          <w:shd w:val="clear" w:color="auto" w:fill="FFFFFF"/>
        </w:rPr>
        <w:t xml:space="preserve">Bauer, A. (2011). </w:t>
      </w:r>
      <w:r w:rsidRPr="000E2B08">
        <w:rPr>
          <w:rFonts w:cstheme="minorHAnsi"/>
          <w:i/>
          <w:sz w:val="24"/>
          <w:szCs w:val="24"/>
          <w:shd w:val="clear" w:color="auto" w:fill="FFFFFF"/>
        </w:rPr>
        <w:t xml:space="preserve">Avaliação de impacto de formação docente e serviço: O programa Letra e Vida </w:t>
      </w:r>
      <w:r w:rsidRPr="000E2B08">
        <w:rPr>
          <w:rFonts w:cstheme="minorHAnsi"/>
          <w:sz w:val="24"/>
          <w:szCs w:val="24"/>
          <w:shd w:val="clear" w:color="auto" w:fill="FFFFFF"/>
        </w:rPr>
        <w:t>[Tese de doutorado]. Universidade de São Paulo.</w:t>
      </w:r>
    </w:p>
    <w:p w14:paraId="65F7DBFC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 xml:space="preserve">Martines, E. A. L. de M. (2005).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>O currículo possível na educação superior: Estudo sobre o curso de biologia em uma universidade amazônica</w:t>
      </w:r>
      <w:r w:rsidRPr="000E2B08">
        <w:rPr>
          <w:rFonts w:cstheme="minorHAnsi"/>
          <w:sz w:val="24"/>
          <w:szCs w:val="24"/>
          <w:shd w:val="clear" w:color="auto" w:fill="FFFFFF"/>
        </w:rPr>
        <w:t xml:space="preserve"> [Tese de doutorado, Universidade de São Paulo]. Biblioteca Digital </w:t>
      </w:r>
      <w:r w:rsidRPr="000E2B08">
        <w:rPr>
          <w:rFonts w:cstheme="minorHAnsi"/>
          <w:sz w:val="24"/>
          <w:szCs w:val="24"/>
          <w:shd w:val="clear" w:color="auto" w:fill="FFFFFF"/>
        </w:rPr>
        <w:lastRenderedPageBreak/>
        <w:t>de Teses e Dissertações da USP. https://doi.org/10.11606/T.47.2005.tde-22032007-163140</w:t>
      </w:r>
      <w:bookmarkEnd w:id="10"/>
    </w:p>
    <w:p w14:paraId="70BF3ED1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3D9C3D2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Publicações de trabalhos apresentados em eventos:</w:t>
      </w:r>
    </w:p>
    <w:p w14:paraId="043A3EB6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Gussi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 xml:space="preserve">, A. F., &amp; Oliveira, B. R. (2017). Discutindo paradigmas 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contra-hegemônicos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 xml:space="preserve"> de avaliação de políticas públicas. In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>Anais do 1. Encontro Nacional de Ensino e Pesquisa do Campo de Públicas (ENEPCP)</w:t>
      </w:r>
      <w:r w:rsidRPr="000E2B08">
        <w:rPr>
          <w:rFonts w:cstheme="minorHAnsi"/>
          <w:sz w:val="24"/>
          <w:szCs w:val="24"/>
          <w:shd w:val="clear" w:color="auto" w:fill="FFFFFF"/>
        </w:rPr>
        <w:t>. UnB; ESAF. https://repositorio.ufc.br/bitstream/riufc/32504/1/2015_eve_afgussibroliveira.pdf</w:t>
      </w:r>
    </w:p>
    <w:p w14:paraId="4984837D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 xml:space="preserve">Muniz, R. de F., Braga, A. E., &amp; Muniz, S. M. (2015). Avaliações em larga escala enquanto indutoras de ações: O caso do SAEMJJ. In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 xml:space="preserve">Anais do 6. Congresso Internacional em Avaliação Educacional </w:t>
      </w:r>
      <w:r w:rsidRPr="000E2B08">
        <w:rPr>
          <w:rFonts w:cstheme="minorHAnsi"/>
          <w:sz w:val="24"/>
          <w:szCs w:val="24"/>
          <w:shd w:val="clear" w:color="auto" w:fill="FFFFFF"/>
        </w:rPr>
        <w:t>(pp. 630-647). UFC.</w:t>
      </w:r>
    </w:p>
    <w:p w14:paraId="7BB5352A" w14:textId="77777777" w:rsidR="000E2B08" w:rsidRPr="000E2B08" w:rsidRDefault="000E2B08" w:rsidP="000E2B08">
      <w:pPr>
        <w:spacing w:after="0" w:line="360" w:lineRule="auto"/>
        <w:contextualSpacing/>
        <w:rPr>
          <w:rFonts w:cstheme="minorHAnsi"/>
          <w:sz w:val="24"/>
          <w:szCs w:val="24"/>
          <w:shd w:val="clear" w:color="auto" w:fill="FFFFFF"/>
        </w:rPr>
      </w:pPr>
    </w:p>
    <w:p w14:paraId="71C57588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Apresentações orais em eventos:</w:t>
      </w:r>
    </w:p>
    <w:p w14:paraId="3F3AC430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0E2B08">
        <w:rPr>
          <w:rFonts w:cstheme="minorHAnsi"/>
          <w:sz w:val="24"/>
          <w:szCs w:val="24"/>
          <w:shd w:val="clear" w:color="auto" w:fill="FFFFFF"/>
        </w:rPr>
        <w:t xml:space="preserve">Carvalho, C. H. A. (2005, novembro). </w:t>
      </w:r>
      <w:r w:rsidRPr="000E2B08">
        <w:rPr>
          <w:rFonts w:cstheme="minorHAnsi"/>
          <w:i/>
          <w:iCs/>
          <w:sz w:val="24"/>
          <w:szCs w:val="24"/>
          <w:shd w:val="clear" w:color="auto" w:fill="FFFFFF"/>
        </w:rPr>
        <w:t>Política de ensino superior e renúncia fiscal: Da Reforma Universitária de 1968 ao ProUni</w:t>
      </w:r>
      <w:r w:rsidRPr="000E2B08">
        <w:rPr>
          <w:rFonts w:cstheme="minorHAnsi"/>
          <w:sz w:val="24"/>
          <w:szCs w:val="24"/>
          <w:shd w:val="clear" w:color="auto" w:fill="FFFFFF"/>
        </w:rPr>
        <w:t xml:space="preserve"> [Apresentação de trabalho]. 28. Reunião Anual da </w:t>
      </w:r>
      <w:proofErr w:type="spellStart"/>
      <w:r w:rsidRPr="000E2B08">
        <w:rPr>
          <w:rFonts w:cstheme="minorHAnsi"/>
          <w:sz w:val="24"/>
          <w:szCs w:val="24"/>
          <w:shd w:val="clear" w:color="auto" w:fill="FFFFFF"/>
        </w:rPr>
        <w:t>Anped</w:t>
      </w:r>
      <w:proofErr w:type="spellEnd"/>
      <w:r w:rsidRPr="000E2B08">
        <w:rPr>
          <w:rFonts w:cstheme="minorHAnsi"/>
          <w:sz w:val="24"/>
          <w:szCs w:val="24"/>
          <w:shd w:val="clear" w:color="auto" w:fill="FFFFFF"/>
        </w:rPr>
        <w:t>, Caxambu, MG, Brasil.</w:t>
      </w:r>
    </w:p>
    <w:p w14:paraId="4C8540ED" w14:textId="77777777" w:rsidR="000E2B08" w:rsidRPr="000E2B08" w:rsidRDefault="000E2B08" w:rsidP="000E2B08">
      <w:pPr>
        <w:spacing w:after="0" w:line="360" w:lineRule="auto"/>
        <w:contextualSpacing/>
        <w:rPr>
          <w:rFonts w:cstheme="minorHAnsi"/>
          <w:sz w:val="24"/>
          <w:szCs w:val="24"/>
          <w:shd w:val="clear" w:color="auto" w:fill="FFFFFF"/>
        </w:rPr>
      </w:pPr>
    </w:p>
    <w:p w14:paraId="2F18959F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Legislação:</w:t>
      </w:r>
    </w:p>
    <w:p w14:paraId="5D30C037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i/>
          <w:sz w:val="24"/>
          <w:szCs w:val="24"/>
        </w:rPr>
        <w:lastRenderedPageBreak/>
        <w:t>Lei n. 9.394, de 20 de dezembro de 1996</w:t>
      </w:r>
      <w:r w:rsidRPr="000E2B08">
        <w:rPr>
          <w:rFonts w:cstheme="minorHAnsi"/>
          <w:sz w:val="24"/>
          <w:szCs w:val="24"/>
        </w:rPr>
        <w:t>. (1996). Estabelece as diretrizes e bases da educação nacional. Brasília, DF. http://www.planalto.gov.br/ccivil_03/leis/l9394.htm</w:t>
      </w:r>
    </w:p>
    <w:p w14:paraId="324AD473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Lei n. 10.861, de 14 de abril de 2004. (2004). Institui o Sistema Nacional de Avaliação da Educação Superior (Sinaes). </w:t>
      </w:r>
      <w:r w:rsidRPr="000E2B08">
        <w:rPr>
          <w:rFonts w:cstheme="minorHAnsi"/>
          <w:i/>
          <w:sz w:val="24"/>
          <w:szCs w:val="24"/>
        </w:rPr>
        <w:t>Diário Oficial da União</w:t>
      </w:r>
      <w:r w:rsidRPr="000E2B08">
        <w:rPr>
          <w:rFonts w:cstheme="minorHAnsi"/>
          <w:sz w:val="24"/>
          <w:szCs w:val="24"/>
        </w:rPr>
        <w:t>, (72), pp. 3-4.</w:t>
      </w:r>
    </w:p>
    <w:p w14:paraId="7BC50AC7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i/>
          <w:iCs/>
          <w:sz w:val="24"/>
          <w:szCs w:val="24"/>
        </w:rPr>
        <w:t xml:space="preserve">Parecer CNE/CES n. 289, de 6 de novembro de 2003. </w:t>
      </w:r>
      <w:r w:rsidRPr="000E2B08">
        <w:rPr>
          <w:rFonts w:cstheme="minorHAnsi"/>
          <w:iCs/>
          <w:sz w:val="24"/>
          <w:szCs w:val="24"/>
        </w:rPr>
        <w:t xml:space="preserve">(2003). </w:t>
      </w:r>
      <w:r w:rsidRPr="000E2B08">
        <w:rPr>
          <w:rFonts w:cstheme="minorHAnsi"/>
          <w:sz w:val="24"/>
          <w:szCs w:val="24"/>
        </w:rPr>
        <w:t>Dispõe sobre as diretrizes curriculares nacionais do curso de graduação em Ciências Contábeis. Brasília, DF. http://www.mec.gov.br/cne/pdf/ces0289.pdf</w:t>
      </w:r>
    </w:p>
    <w:p w14:paraId="513B6DAD" w14:textId="77777777" w:rsidR="000E2B08" w:rsidRPr="000E2B08" w:rsidRDefault="000E2B08" w:rsidP="000E2B08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6FEB6993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Documentos de autores institucionais:</w:t>
      </w:r>
    </w:p>
    <w:p w14:paraId="353E238A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Instituto Brasileiro de Geografia e Estatística (IBGE). (2011). </w:t>
      </w:r>
      <w:r w:rsidRPr="000E2B08">
        <w:rPr>
          <w:rFonts w:cstheme="minorHAnsi"/>
          <w:i/>
          <w:iCs/>
          <w:sz w:val="24"/>
          <w:szCs w:val="24"/>
        </w:rPr>
        <w:t>Características étnico-raciais da população: Um estudo das categorias de classificação de cor ou raça 2008</w:t>
      </w:r>
      <w:r w:rsidRPr="000E2B08">
        <w:rPr>
          <w:rFonts w:cstheme="minorHAnsi"/>
          <w:sz w:val="24"/>
          <w:szCs w:val="24"/>
        </w:rPr>
        <w:t>. IBGE. https://biblioteca.ibge.gov.br/visualizacao/livros/liv49891.pdf</w:t>
      </w:r>
    </w:p>
    <w:p w14:paraId="2BE637C8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Instituto Nacional de Estudos e Pesquisas Educacionais Anísio Teixeira (Inep). (2018). </w:t>
      </w:r>
      <w:r w:rsidRPr="000E2B08">
        <w:rPr>
          <w:rFonts w:cstheme="minorHAnsi"/>
          <w:i/>
          <w:iCs/>
          <w:sz w:val="24"/>
          <w:szCs w:val="24"/>
        </w:rPr>
        <w:t>Censo Escolar 2017: Notas técnicas</w:t>
      </w:r>
      <w:r w:rsidRPr="000E2B08">
        <w:rPr>
          <w:rFonts w:cstheme="minorHAnsi"/>
          <w:sz w:val="24"/>
          <w:szCs w:val="24"/>
        </w:rPr>
        <w:t>. Inep. http://inep.gov.br/censo-escolar</w:t>
      </w:r>
    </w:p>
    <w:p w14:paraId="39F6B48B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48791DE0" w14:textId="77777777" w:rsidR="000E2B08" w:rsidRPr="000E2B08" w:rsidRDefault="000E2B08" w:rsidP="000E2B0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E2B08">
        <w:rPr>
          <w:rFonts w:cstheme="minorHAnsi"/>
          <w:b/>
          <w:sz w:val="24"/>
          <w:szCs w:val="24"/>
        </w:rPr>
        <w:t>Documento/relatório de pesquisa:</w:t>
      </w:r>
    </w:p>
    <w:p w14:paraId="697BEAFF" w14:textId="77777777" w:rsidR="000E2B08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bookmarkStart w:id="11" w:name="_Hlk224661153"/>
      <w:r w:rsidRPr="000E2B08">
        <w:rPr>
          <w:rFonts w:cstheme="minorHAnsi"/>
          <w:sz w:val="24"/>
          <w:szCs w:val="24"/>
        </w:rPr>
        <w:t xml:space="preserve">Moriconi, G. M., Gimenes, N. A. S., &amp; Leme, L. F. (2021). </w:t>
      </w:r>
      <w:r w:rsidRPr="000E2B08">
        <w:rPr>
          <w:rFonts w:cstheme="minorHAnsi"/>
          <w:i/>
          <w:sz w:val="24"/>
          <w:szCs w:val="24"/>
        </w:rPr>
        <w:t xml:space="preserve">Volume de trabalho dos professores dos anos finais do ensino fundamental: Uma </w:t>
      </w:r>
      <w:r w:rsidRPr="000E2B08">
        <w:rPr>
          <w:rFonts w:cstheme="minorHAnsi"/>
          <w:i/>
          <w:sz w:val="24"/>
          <w:szCs w:val="24"/>
        </w:rPr>
        <w:lastRenderedPageBreak/>
        <w:t>análise comparativa entre Brasil, Estados Unidos, França e Japão</w:t>
      </w:r>
      <w:r w:rsidRPr="000E2B08">
        <w:rPr>
          <w:rFonts w:cstheme="minorHAnsi"/>
          <w:iCs/>
          <w:sz w:val="24"/>
          <w:szCs w:val="24"/>
        </w:rPr>
        <w:t xml:space="preserve"> [Relatório]</w:t>
      </w:r>
      <w:r w:rsidRPr="000E2B08">
        <w:rPr>
          <w:rFonts w:cstheme="minorHAnsi"/>
          <w:sz w:val="24"/>
          <w:szCs w:val="24"/>
        </w:rPr>
        <w:t>. Fundação Carlos Chagas; D</w:t>
      </w:r>
      <w:r w:rsidRPr="000E2B08">
        <w:rPr>
          <w:rFonts w:cstheme="minorHAnsi"/>
          <w:sz w:val="24"/>
          <w:szCs w:val="24"/>
          <w:vertAlign w:val="superscript"/>
        </w:rPr>
        <w:t>3</w:t>
      </w:r>
      <w:r w:rsidRPr="000E2B08">
        <w:rPr>
          <w:rFonts w:cstheme="minorHAnsi"/>
          <w:sz w:val="24"/>
          <w:szCs w:val="24"/>
        </w:rPr>
        <w:t>E.</w:t>
      </w:r>
    </w:p>
    <w:p w14:paraId="490A6FE1" w14:textId="2E2B9EA9" w:rsidR="00421C93" w:rsidRPr="000E2B08" w:rsidRDefault="000E2B08" w:rsidP="000E2B08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0E2B08">
        <w:rPr>
          <w:rFonts w:cstheme="minorHAnsi"/>
          <w:sz w:val="24"/>
          <w:szCs w:val="24"/>
        </w:rPr>
        <w:t xml:space="preserve">Osorio, R. G. (2003). </w:t>
      </w:r>
      <w:r w:rsidRPr="000E2B08">
        <w:rPr>
          <w:rFonts w:cstheme="minorHAnsi"/>
          <w:i/>
          <w:iCs/>
          <w:sz w:val="24"/>
          <w:szCs w:val="24"/>
        </w:rPr>
        <w:t>O sistema classificatório de “cor ou raça” do IBGE</w:t>
      </w:r>
      <w:r w:rsidRPr="000E2B08">
        <w:rPr>
          <w:rFonts w:cstheme="minorHAnsi"/>
          <w:sz w:val="24"/>
          <w:szCs w:val="24"/>
        </w:rPr>
        <w:t xml:space="preserve"> [Texto para discussão, 966]. Ipea.</w:t>
      </w:r>
      <w:bookmarkEnd w:id="11"/>
    </w:p>
    <w:sectPr w:rsidR="00421C93" w:rsidRPr="000E2B08" w:rsidSect="006F6882">
      <w:headerReference w:type="default" r:id="rId10"/>
      <w:endnotePr>
        <w:numFmt w:val="decimal"/>
      </w:endnotePr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5061" w14:textId="77777777" w:rsidR="004616AC" w:rsidRDefault="004616AC" w:rsidP="00B94DB5">
      <w:pPr>
        <w:spacing w:after="0" w:line="240" w:lineRule="auto"/>
      </w:pPr>
      <w:r>
        <w:separator/>
      </w:r>
    </w:p>
  </w:endnote>
  <w:endnote w:type="continuationSeparator" w:id="0">
    <w:p w14:paraId="61C6EBCC" w14:textId="77777777" w:rsidR="004616AC" w:rsidRDefault="004616AC" w:rsidP="00B94DB5">
      <w:pPr>
        <w:spacing w:after="0" w:line="240" w:lineRule="auto"/>
      </w:pPr>
      <w:r>
        <w:continuationSeparator/>
      </w:r>
    </w:p>
  </w:endnote>
  <w:endnote w:type="continuationNotice" w:id="1">
    <w:p w14:paraId="61E579AE" w14:textId="77777777" w:rsidR="004616AC" w:rsidRDefault="004616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 Premr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7BD1B" w14:textId="77777777" w:rsidR="004616AC" w:rsidRDefault="004616AC" w:rsidP="00B94DB5">
      <w:pPr>
        <w:spacing w:after="0" w:line="240" w:lineRule="auto"/>
      </w:pPr>
      <w:r>
        <w:separator/>
      </w:r>
    </w:p>
  </w:footnote>
  <w:footnote w:type="continuationSeparator" w:id="0">
    <w:p w14:paraId="5ABAEA94" w14:textId="77777777" w:rsidR="004616AC" w:rsidRDefault="004616AC" w:rsidP="00B94DB5">
      <w:pPr>
        <w:spacing w:after="0" w:line="240" w:lineRule="auto"/>
      </w:pPr>
      <w:r>
        <w:continuationSeparator/>
      </w:r>
    </w:p>
  </w:footnote>
  <w:footnote w:type="continuationNotice" w:id="1">
    <w:p w14:paraId="7D34736B" w14:textId="77777777" w:rsidR="004616AC" w:rsidRDefault="004616AC">
      <w:pPr>
        <w:spacing w:after="0" w:line="240" w:lineRule="auto"/>
      </w:pPr>
    </w:p>
  </w:footnote>
  <w:footnote w:id="2">
    <w:p w14:paraId="2F8AE533" w14:textId="4509BAFA" w:rsidR="003A5C4D" w:rsidRPr="002925DF" w:rsidRDefault="003A5C4D" w:rsidP="006F6882">
      <w:pPr>
        <w:pStyle w:val="Textodenotaderodap"/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2925DF">
        <w:rPr>
          <w:rStyle w:val="Refdenotaderodap"/>
          <w:rFonts w:asciiTheme="minorHAnsi" w:hAnsiTheme="minorHAnsi" w:cstheme="minorHAnsi"/>
        </w:rPr>
        <w:footnoteRef/>
      </w:r>
      <w:r w:rsidRPr="002925DF">
        <w:rPr>
          <w:rFonts w:asciiTheme="minorHAnsi" w:hAnsiTheme="minorHAnsi" w:cstheme="minorHAnsi"/>
        </w:rPr>
        <w:t xml:space="preserve"> Devem ser usadas no máximo 4 palavras-chave (descritores) do conteúdo do texto, que devem ser buscadas no </w:t>
      </w:r>
      <w:hyperlink r:id="rId1" w:history="1">
        <w:r w:rsidRPr="002925DF">
          <w:rPr>
            <w:rStyle w:val="Hyperlink"/>
            <w:rFonts w:asciiTheme="minorHAnsi" w:hAnsiTheme="minorHAnsi" w:cstheme="minorHAnsi"/>
          </w:rPr>
          <w:t>Thesaurus Brasileiro de Educação</w:t>
        </w:r>
      </w:hyperlink>
      <w:r w:rsidRPr="002925DF">
        <w:rPr>
          <w:rFonts w:asciiTheme="minorHAnsi" w:hAnsiTheme="minorHAnsi" w:cstheme="minorHAnsi"/>
        </w:rPr>
        <w:t xml:space="preserve">, no </w:t>
      </w:r>
      <w:hyperlink r:id="rId2" w:history="1">
        <w:r w:rsidRPr="002925DF">
          <w:rPr>
            <w:rStyle w:val="Hyperlink"/>
            <w:rFonts w:asciiTheme="minorHAnsi" w:hAnsiTheme="minorHAnsi" w:cstheme="minorHAnsi"/>
          </w:rPr>
          <w:t>Thesaurus de Educação da Unesco</w:t>
        </w:r>
      </w:hyperlink>
      <w:r w:rsidRPr="002925DF">
        <w:rPr>
          <w:rFonts w:asciiTheme="minorHAnsi" w:hAnsiTheme="minorHAnsi" w:cstheme="minorHAnsi"/>
        </w:rPr>
        <w:t xml:space="preserve"> (IBE </w:t>
      </w:r>
      <w:proofErr w:type="spellStart"/>
      <w:r w:rsidRPr="002925DF">
        <w:rPr>
          <w:rFonts w:asciiTheme="minorHAnsi" w:hAnsiTheme="minorHAnsi" w:cstheme="minorHAnsi"/>
        </w:rPr>
        <w:t>Education</w:t>
      </w:r>
      <w:proofErr w:type="spellEnd"/>
      <w:r w:rsidRPr="002925DF">
        <w:rPr>
          <w:rFonts w:asciiTheme="minorHAnsi" w:hAnsiTheme="minorHAnsi" w:cstheme="minorHAnsi"/>
        </w:rPr>
        <w:t xml:space="preserve"> Thesaurus) ou no </w:t>
      </w:r>
      <w:hyperlink r:id="rId3" w:history="1">
        <w:r w:rsidRPr="002925DF">
          <w:rPr>
            <w:rStyle w:val="Hyperlink"/>
            <w:rFonts w:asciiTheme="minorHAnsi" w:hAnsiTheme="minorHAnsi" w:cstheme="minorHAnsi"/>
          </w:rPr>
          <w:t>Thesaurus Europeu dos Sistemas Educativos</w:t>
        </w:r>
      </w:hyperlink>
      <w:r w:rsidRPr="002925DF">
        <w:rPr>
          <w:rFonts w:asciiTheme="minorHAnsi" w:hAnsiTheme="minorHAnsi" w:cstheme="minorHAnsi"/>
        </w:rPr>
        <w:t xml:space="preserve">. Caixa alta, </w:t>
      </w:r>
      <w:r w:rsidR="004F2F01" w:rsidRPr="002925DF">
        <w:rPr>
          <w:rFonts w:asciiTheme="minorHAnsi" w:hAnsiTheme="minorHAnsi" w:cstheme="minorHAnsi"/>
          <w:lang w:val="pt-BR"/>
        </w:rPr>
        <w:t>f</w:t>
      </w:r>
      <w:proofErr w:type="spellStart"/>
      <w:r w:rsidRPr="002925DF">
        <w:rPr>
          <w:rFonts w:asciiTheme="minorHAnsi" w:hAnsiTheme="minorHAnsi" w:cstheme="minorHAnsi"/>
        </w:rPr>
        <w:t>onte</w:t>
      </w:r>
      <w:proofErr w:type="spellEnd"/>
      <w:r w:rsidRPr="002925DF">
        <w:rPr>
          <w:rFonts w:asciiTheme="minorHAnsi" w:hAnsiTheme="minorHAnsi" w:cstheme="minorHAnsi"/>
        </w:rPr>
        <w:t xml:space="preserve"> </w:t>
      </w:r>
      <w:proofErr w:type="spellStart"/>
      <w:r w:rsidR="002925DF" w:rsidRPr="002925DF">
        <w:rPr>
          <w:rFonts w:asciiTheme="minorHAnsi" w:hAnsiTheme="minorHAnsi" w:cstheme="minorHAnsi"/>
        </w:rPr>
        <w:t>Calibri</w:t>
      </w:r>
      <w:proofErr w:type="spellEnd"/>
      <w:r w:rsidR="002925DF" w:rsidRPr="002925DF">
        <w:rPr>
          <w:rFonts w:asciiTheme="minorHAnsi" w:hAnsiTheme="minorHAnsi" w:cstheme="minorHAnsi"/>
        </w:rPr>
        <w:t xml:space="preserve"> ou Arial</w:t>
      </w:r>
      <w:r w:rsidR="00863F7F" w:rsidRPr="002925DF">
        <w:rPr>
          <w:rFonts w:asciiTheme="minorHAnsi" w:hAnsiTheme="minorHAnsi" w:cstheme="minorHAnsi"/>
          <w:lang w:val="pt-BR"/>
        </w:rPr>
        <w:t xml:space="preserve"> </w:t>
      </w:r>
      <w:r w:rsidRPr="002925DF">
        <w:rPr>
          <w:rFonts w:asciiTheme="minorHAnsi" w:hAnsiTheme="minorHAnsi" w:cstheme="minorHAnsi"/>
        </w:rPr>
        <w:t>12, alinhado à esquerda, espaçamento 1,5</w:t>
      </w:r>
      <w:r w:rsidR="009E27E2" w:rsidRPr="002925DF">
        <w:rPr>
          <w:rFonts w:asciiTheme="minorHAnsi" w:hAnsiTheme="minorHAnsi" w:cstheme="minorHAnsi"/>
          <w:lang w:val="pt-BR"/>
        </w:rPr>
        <w:t>, sem ponto final</w:t>
      </w:r>
      <w:r w:rsidRPr="002925DF">
        <w:rPr>
          <w:rFonts w:asciiTheme="minorHAnsi" w:hAnsiTheme="minorHAnsi" w:cstheme="minorHAnsi"/>
        </w:rPr>
        <w:t>.</w:t>
      </w:r>
    </w:p>
  </w:footnote>
  <w:footnote w:id="3">
    <w:p w14:paraId="7E879477" w14:textId="3EB86362" w:rsidR="00DC37E6" w:rsidRPr="002925DF" w:rsidRDefault="00DC37E6" w:rsidP="00955B7F">
      <w:pPr>
        <w:pStyle w:val="Textodenotaderodap"/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2925DF">
        <w:rPr>
          <w:rStyle w:val="Refdenotaderodap"/>
          <w:rFonts w:asciiTheme="minorHAnsi" w:hAnsiTheme="minorHAnsi" w:cstheme="minorHAnsi"/>
        </w:rPr>
        <w:footnoteRef/>
      </w:r>
      <w:r w:rsidRPr="002925DF">
        <w:rPr>
          <w:rFonts w:asciiTheme="minorHAnsi" w:hAnsiTheme="minorHAnsi" w:cstheme="minorHAnsi"/>
        </w:rPr>
        <w:t xml:space="preserve"> Texto de nota de rodapé deve vir em </w:t>
      </w:r>
      <w:proofErr w:type="spellStart"/>
      <w:r w:rsidR="002925DF" w:rsidRPr="002925DF">
        <w:rPr>
          <w:rFonts w:asciiTheme="minorHAnsi" w:hAnsiTheme="minorHAnsi" w:cstheme="minorHAnsi"/>
        </w:rPr>
        <w:t>Calibri</w:t>
      </w:r>
      <w:proofErr w:type="spellEnd"/>
      <w:r w:rsidR="002925DF" w:rsidRPr="002925DF">
        <w:rPr>
          <w:rFonts w:asciiTheme="minorHAnsi" w:hAnsiTheme="minorHAnsi" w:cstheme="minorHAnsi"/>
        </w:rPr>
        <w:t xml:space="preserve"> ou Arial</w:t>
      </w:r>
      <w:r w:rsidR="00863F7F" w:rsidRPr="002925DF">
        <w:rPr>
          <w:rFonts w:asciiTheme="minorHAnsi" w:hAnsiTheme="minorHAnsi" w:cstheme="minorHAnsi"/>
        </w:rPr>
        <w:t xml:space="preserve"> </w:t>
      </w:r>
      <w:r w:rsidRPr="002925DF">
        <w:rPr>
          <w:rFonts w:asciiTheme="minorHAnsi" w:hAnsiTheme="minorHAnsi" w:cstheme="minorHAnsi"/>
        </w:rPr>
        <w:t xml:space="preserve">10, </w:t>
      </w:r>
      <w:r w:rsidRPr="002925DF">
        <w:rPr>
          <w:rFonts w:asciiTheme="minorHAnsi" w:hAnsiTheme="minorHAnsi" w:cstheme="minorHAnsi"/>
          <w:lang w:val="pt-BR"/>
        </w:rPr>
        <w:t>justificado</w:t>
      </w:r>
      <w:r w:rsidRPr="002925DF">
        <w:rPr>
          <w:rFonts w:asciiTheme="minorHAnsi" w:hAnsiTheme="minorHAnsi" w:cstheme="minorHAnsi"/>
        </w:rPr>
        <w:t xml:space="preserve"> e em espaçamento 1,0. Não se deve utilizar </w:t>
      </w:r>
      <w:r w:rsidRPr="002925DF">
        <w:rPr>
          <w:rFonts w:asciiTheme="minorHAnsi" w:hAnsiTheme="minorHAnsi" w:cstheme="minorHAnsi"/>
          <w:i/>
        </w:rPr>
        <w:t>idem</w:t>
      </w:r>
      <w:r w:rsidRPr="002925DF">
        <w:rPr>
          <w:rFonts w:asciiTheme="minorHAnsi" w:hAnsiTheme="minorHAnsi" w:cstheme="minorHAnsi"/>
        </w:rPr>
        <w:t xml:space="preserve">, </w:t>
      </w:r>
      <w:r w:rsidRPr="002925DF">
        <w:rPr>
          <w:rFonts w:asciiTheme="minorHAnsi" w:hAnsiTheme="minorHAnsi" w:cstheme="minorHAnsi"/>
          <w:i/>
        </w:rPr>
        <w:t>ibidem</w:t>
      </w:r>
      <w:r w:rsidRPr="002925DF">
        <w:rPr>
          <w:rFonts w:asciiTheme="minorHAnsi" w:hAnsiTheme="minorHAnsi" w:cstheme="minorHAnsi"/>
        </w:rPr>
        <w:t xml:space="preserve"> ou </w:t>
      </w:r>
      <w:r w:rsidR="00AD515C" w:rsidRPr="002925DF">
        <w:rPr>
          <w:rFonts w:asciiTheme="minorHAnsi" w:hAnsiTheme="minorHAnsi" w:cstheme="minorHAnsi"/>
          <w:i/>
          <w:lang w:val="pt-BR"/>
        </w:rPr>
        <w:t xml:space="preserve">op. </w:t>
      </w:r>
      <w:proofErr w:type="spellStart"/>
      <w:r w:rsidR="00AD515C" w:rsidRPr="002925DF">
        <w:rPr>
          <w:rFonts w:asciiTheme="minorHAnsi" w:hAnsiTheme="minorHAnsi" w:cstheme="minorHAnsi"/>
          <w:i/>
          <w:lang w:val="pt-BR"/>
        </w:rPr>
        <w:t>cit</w:t>
      </w:r>
      <w:proofErr w:type="spellEnd"/>
      <w:r w:rsidRPr="002925DF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25C6" w14:textId="77777777" w:rsidR="001124DF" w:rsidRDefault="005A0619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6B8B9813" wp14:editId="655601AB">
          <wp:simplePos x="0" y="0"/>
          <wp:positionH relativeFrom="margin">
            <wp:posOffset>4849495</wp:posOffset>
          </wp:positionH>
          <wp:positionV relativeFrom="margin">
            <wp:posOffset>-847725</wp:posOffset>
          </wp:positionV>
          <wp:extent cx="845185" cy="845185"/>
          <wp:effectExtent l="0" t="0" r="0" b="0"/>
          <wp:wrapSquare wrapText="bothSides"/>
          <wp:docPr id="2" name="Imagem 2" descr="logo cp curto teste fav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p curto teste fav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AE4C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00C"/>
    <w:multiLevelType w:val="multilevel"/>
    <w:tmpl w:val="BEA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8300E"/>
    <w:multiLevelType w:val="hybridMultilevel"/>
    <w:tmpl w:val="9ACAB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D5465"/>
    <w:multiLevelType w:val="multilevel"/>
    <w:tmpl w:val="C844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1904"/>
    <w:multiLevelType w:val="multilevel"/>
    <w:tmpl w:val="DE9C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165418">
    <w:abstractNumId w:val="0"/>
  </w:num>
  <w:num w:numId="2" w16cid:durableId="896823651">
    <w:abstractNumId w:val="1"/>
  </w:num>
  <w:num w:numId="3" w16cid:durableId="1878541857">
    <w:abstractNumId w:val="4"/>
  </w:num>
  <w:num w:numId="4" w16cid:durableId="70589611">
    <w:abstractNumId w:val="3"/>
  </w:num>
  <w:num w:numId="5" w16cid:durableId="1742406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B5"/>
    <w:rsid w:val="00002153"/>
    <w:rsid w:val="000027A2"/>
    <w:rsid w:val="00003CD7"/>
    <w:rsid w:val="00005B9D"/>
    <w:rsid w:val="00006D4B"/>
    <w:rsid w:val="000105EA"/>
    <w:rsid w:val="000106E1"/>
    <w:rsid w:val="00021231"/>
    <w:rsid w:val="000223C5"/>
    <w:rsid w:val="000267CB"/>
    <w:rsid w:val="00031D30"/>
    <w:rsid w:val="00037A08"/>
    <w:rsid w:val="00045DA9"/>
    <w:rsid w:val="00051393"/>
    <w:rsid w:val="00070E29"/>
    <w:rsid w:val="000713F0"/>
    <w:rsid w:val="000724D0"/>
    <w:rsid w:val="0008424A"/>
    <w:rsid w:val="00084478"/>
    <w:rsid w:val="00085E51"/>
    <w:rsid w:val="00087CC7"/>
    <w:rsid w:val="0009064D"/>
    <w:rsid w:val="00091D60"/>
    <w:rsid w:val="00092002"/>
    <w:rsid w:val="0009569C"/>
    <w:rsid w:val="000A298E"/>
    <w:rsid w:val="000A3602"/>
    <w:rsid w:val="000B0AD2"/>
    <w:rsid w:val="000B0CE9"/>
    <w:rsid w:val="000C07C7"/>
    <w:rsid w:val="000C3ADF"/>
    <w:rsid w:val="000C5335"/>
    <w:rsid w:val="000C6AA8"/>
    <w:rsid w:val="000E2B08"/>
    <w:rsid w:val="000E45F5"/>
    <w:rsid w:val="000E5AF2"/>
    <w:rsid w:val="000F32F9"/>
    <w:rsid w:val="000F4985"/>
    <w:rsid w:val="000F5E51"/>
    <w:rsid w:val="0010510F"/>
    <w:rsid w:val="00105793"/>
    <w:rsid w:val="001124DF"/>
    <w:rsid w:val="00112DE2"/>
    <w:rsid w:val="00113AE2"/>
    <w:rsid w:val="001142C9"/>
    <w:rsid w:val="00116931"/>
    <w:rsid w:val="00122B93"/>
    <w:rsid w:val="00123720"/>
    <w:rsid w:val="001315F4"/>
    <w:rsid w:val="001318C7"/>
    <w:rsid w:val="00140CC2"/>
    <w:rsid w:val="001453A1"/>
    <w:rsid w:val="001460D3"/>
    <w:rsid w:val="0014636A"/>
    <w:rsid w:val="00146AC0"/>
    <w:rsid w:val="00146DD0"/>
    <w:rsid w:val="001539CF"/>
    <w:rsid w:val="00157A37"/>
    <w:rsid w:val="00162236"/>
    <w:rsid w:val="001717C7"/>
    <w:rsid w:val="00172E50"/>
    <w:rsid w:val="00173166"/>
    <w:rsid w:val="00182D88"/>
    <w:rsid w:val="00184F53"/>
    <w:rsid w:val="00191FC3"/>
    <w:rsid w:val="001937C7"/>
    <w:rsid w:val="00195234"/>
    <w:rsid w:val="00197364"/>
    <w:rsid w:val="001A039F"/>
    <w:rsid w:val="001A2ECA"/>
    <w:rsid w:val="001A3F21"/>
    <w:rsid w:val="001A4600"/>
    <w:rsid w:val="001B17BF"/>
    <w:rsid w:val="001B575F"/>
    <w:rsid w:val="001C1840"/>
    <w:rsid w:val="001C1FB3"/>
    <w:rsid w:val="001C3F6D"/>
    <w:rsid w:val="001C746A"/>
    <w:rsid w:val="001C76A1"/>
    <w:rsid w:val="001D0048"/>
    <w:rsid w:val="001E130F"/>
    <w:rsid w:val="001E4D93"/>
    <w:rsid w:val="001E4FA3"/>
    <w:rsid w:val="001E5321"/>
    <w:rsid w:val="001F3730"/>
    <w:rsid w:val="001F3D69"/>
    <w:rsid w:val="001F528F"/>
    <w:rsid w:val="001F6DB8"/>
    <w:rsid w:val="00201C05"/>
    <w:rsid w:val="0020274A"/>
    <w:rsid w:val="002065B1"/>
    <w:rsid w:val="002065E6"/>
    <w:rsid w:val="002122BC"/>
    <w:rsid w:val="00215CE8"/>
    <w:rsid w:val="00221F0E"/>
    <w:rsid w:val="002272B9"/>
    <w:rsid w:val="00233256"/>
    <w:rsid w:val="00246572"/>
    <w:rsid w:val="0024727C"/>
    <w:rsid w:val="00247D10"/>
    <w:rsid w:val="0025123C"/>
    <w:rsid w:val="00252E8C"/>
    <w:rsid w:val="00254F34"/>
    <w:rsid w:val="002557DA"/>
    <w:rsid w:val="00257EE1"/>
    <w:rsid w:val="00262ACA"/>
    <w:rsid w:val="00263B62"/>
    <w:rsid w:val="00271D6E"/>
    <w:rsid w:val="00280EA2"/>
    <w:rsid w:val="002925DF"/>
    <w:rsid w:val="00296577"/>
    <w:rsid w:val="0029749B"/>
    <w:rsid w:val="002B456D"/>
    <w:rsid w:val="002B7E0C"/>
    <w:rsid w:val="002C640A"/>
    <w:rsid w:val="002D2322"/>
    <w:rsid w:val="002D5CB9"/>
    <w:rsid w:val="002E0897"/>
    <w:rsid w:val="002E1447"/>
    <w:rsid w:val="002E1B08"/>
    <w:rsid w:val="002F0E93"/>
    <w:rsid w:val="002F0EBD"/>
    <w:rsid w:val="002F79A0"/>
    <w:rsid w:val="00305D9D"/>
    <w:rsid w:val="003131EF"/>
    <w:rsid w:val="00320299"/>
    <w:rsid w:val="003206F7"/>
    <w:rsid w:val="0032238C"/>
    <w:rsid w:val="00324DD3"/>
    <w:rsid w:val="00331346"/>
    <w:rsid w:val="00331953"/>
    <w:rsid w:val="00334584"/>
    <w:rsid w:val="00340832"/>
    <w:rsid w:val="0034425F"/>
    <w:rsid w:val="00345675"/>
    <w:rsid w:val="0034591C"/>
    <w:rsid w:val="0035426D"/>
    <w:rsid w:val="0035557D"/>
    <w:rsid w:val="003625B5"/>
    <w:rsid w:val="003625D3"/>
    <w:rsid w:val="00365EE5"/>
    <w:rsid w:val="00382447"/>
    <w:rsid w:val="00394E3E"/>
    <w:rsid w:val="003A0235"/>
    <w:rsid w:val="003A124C"/>
    <w:rsid w:val="003A49F0"/>
    <w:rsid w:val="003A5C4D"/>
    <w:rsid w:val="003A6BB0"/>
    <w:rsid w:val="003C1D4E"/>
    <w:rsid w:val="003C48C7"/>
    <w:rsid w:val="003C690E"/>
    <w:rsid w:val="003D5592"/>
    <w:rsid w:val="003E1B65"/>
    <w:rsid w:val="003E2309"/>
    <w:rsid w:val="003E6CA5"/>
    <w:rsid w:val="003F0FED"/>
    <w:rsid w:val="003F33E1"/>
    <w:rsid w:val="003F4EE8"/>
    <w:rsid w:val="003F56E6"/>
    <w:rsid w:val="003F7676"/>
    <w:rsid w:val="004024FC"/>
    <w:rsid w:val="00407DC2"/>
    <w:rsid w:val="00421C93"/>
    <w:rsid w:val="004303BC"/>
    <w:rsid w:val="00431E36"/>
    <w:rsid w:val="00433F7F"/>
    <w:rsid w:val="00435286"/>
    <w:rsid w:val="00440929"/>
    <w:rsid w:val="0044202B"/>
    <w:rsid w:val="00452C74"/>
    <w:rsid w:val="0045394A"/>
    <w:rsid w:val="00456E90"/>
    <w:rsid w:val="004616AC"/>
    <w:rsid w:val="0046216E"/>
    <w:rsid w:val="0046482D"/>
    <w:rsid w:val="004650F2"/>
    <w:rsid w:val="00467B24"/>
    <w:rsid w:val="00474C82"/>
    <w:rsid w:val="00475F0A"/>
    <w:rsid w:val="00480472"/>
    <w:rsid w:val="004832D3"/>
    <w:rsid w:val="00483EC6"/>
    <w:rsid w:val="00485A04"/>
    <w:rsid w:val="004915C3"/>
    <w:rsid w:val="004921C3"/>
    <w:rsid w:val="004A0CFD"/>
    <w:rsid w:val="004A6116"/>
    <w:rsid w:val="004C0707"/>
    <w:rsid w:val="004C297D"/>
    <w:rsid w:val="004C4D5F"/>
    <w:rsid w:val="004C63A9"/>
    <w:rsid w:val="004C7DFA"/>
    <w:rsid w:val="004D1726"/>
    <w:rsid w:val="004D29EF"/>
    <w:rsid w:val="004D30A4"/>
    <w:rsid w:val="004D44A0"/>
    <w:rsid w:val="004E1345"/>
    <w:rsid w:val="004E1701"/>
    <w:rsid w:val="004E378B"/>
    <w:rsid w:val="004E7E64"/>
    <w:rsid w:val="004F2254"/>
    <w:rsid w:val="004F24E8"/>
    <w:rsid w:val="004F2F01"/>
    <w:rsid w:val="004F3203"/>
    <w:rsid w:val="004F34F1"/>
    <w:rsid w:val="004F45DA"/>
    <w:rsid w:val="00501901"/>
    <w:rsid w:val="00502AD8"/>
    <w:rsid w:val="00505433"/>
    <w:rsid w:val="0051223B"/>
    <w:rsid w:val="005137DD"/>
    <w:rsid w:val="00515414"/>
    <w:rsid w:val="005169C1"/>
    <w:rsid w:val="00522695"/>
    <w:rsid w:val="005344DD"/>
    <w:rsid w:val="00536F16"/>
    <w:rsid w:val="00540309"/>
    <w:rsid w:val="00550B00"/>
    <w:rsid w:val="00553B86"/>
    <w:rsid w:val="00562F38"/>
    <w:rsid w:val="005641F3"/>
    <w:rsid w:val="00565E7A"/>
    <w:rsid w:val="00565EB7"/>
    <w:rsid w:val="00567D1C"/>
    <w:rsid w:val="00571134"/>
    <w:rsid w:val="00574474"/>
    <w:rsid w:val="00575EC7"/>
    <w:rsid w:val="00584039"/>
    <w:rsid w:val="00586DAC"/>
    <w:rsid w:val="00592A87"/>
    <w:rsid w:val="005955A1"/>
    <w:rsid w:val="00596638"/>
    <w:rsid w:val="00596A93"/>
    <w:rsid w:val="00597236"/>
    <w:rsid w:val="0059780B"/>
    <w:rsid w:val="005978B9"/>
    <w:rsid w:val="005A0619"/>
    <w:rsid w:val="005B2DC2"/>
    <w:rsid w:val="005B3878"/>
    <w:rsid w:val="005C63D5"/>
    <w:rsid w:val="005C6F30"/>
    <w:rsid w:val="005D107A"/>
    <w:rsid w:val="005E1192"/>
    <w:rsid w:val="005F088E"/>
    <w:rsid w:val="005F15F9"/>
    <w:rsid w:val="005F2107"/>
    <w:rsid w:val="005F2962"/>
    <w:rsid w:val="005F2E24"/>
    <w:rsid w:val="00613B41"/>
    <w:rsid w:val="0061466D"/>
    <w:rsid w:val="00616618"/>
    <w:rsid w:val="006208E8"/>
    <w:rsid w:val="006236B9"/>
    <w:rsid w:val="00630E95"/>
    <w:rsid w:val="00635C47"/>
    <w:rsid w:val="00644855"/>
    <w:rsid w:val="00650538"/>
    <w:rsid w:val="006549DF"/>
    <w:rsid w:val="00665EE4"/>
    <w:rsid w:val="0066678A"/>
    <w:rsid w:val="00667CF1"/>
    <w:rsid w:val="00673158"/>
    <w:rsid w:val="0067493E"/>
    <w:rsid w:val="00694ADA"/>
    <w:rsid w:val="00695A3D"/>
    <w:rsid w:val="006A1D3E"/>
    <w:rsid w:val="006A291A"/>
    <w:rsid w:val="006A5872"/>
    <w:rsid w:val="006B7973"/>
    <w:rsid w:val="006B7DE4"/>
    <w:rsid w:val="006D4D7F"/>
    <w:rsid w:val="006D78EC"/>
    <w:rsid w:val="006E3205"/>
    <w:rsid w:val="006E3B25"/>
    <w:rsid w:val="006E46BF"/>
    <w:rsid w:val="006F124B"/>
    <w:rsid w:val="006F1679"/>
    <w:rsid w:val="006F1DE0"/>
    <w:rsid w:val="006F3FB1"/>
    <w:rsid w:val="006F6882"/>
    <w:rsid w:val="006F7915"/>
    <w:rsid w:val="00701433"/>
    <w:rsid w:val="00702D6E"/>
    <w:rsid w:val="00710800"/>
    <w:rsid w:val="00712986"/>
    <w:rsid w:val="00712A44"/>
    <w:rsid w:val="00712AB7"/>
    <w:rsid w:val="007157E0"/>
    <w:rsid w:val="00721388"/>
    <w:rsid w:val="0072154B"/>
    <w:rsid w:val="00724B97"/>
    <w:rsid w:val="007307B5"/>
    <w:rsid w:val="00735A44"/>
    <w:rsid w:val="0073736B"/>
    <w:rsid w:val="00741A24"/>
    <w:rsid w:val="00741A29"/>
    <w:rsid w:val="00746A27"/>
    <w:rsid w:val="00753B1B"/>
    <w:rsid w:val="007558A0"/>
    <w:rsid w:val="00764202"/>
    <w:rsid w:val="00770ACD"/>
    <w:rsid w:val="00770EE6"/>
    <w:rsid w:val="00771357"/>
    <w:rsid w:val="00772696"/>
    <w:rsid w:val="007734C6"/>
    <w:rsid w:val="00774B3C"/>
    <w:rsid w:val="00775D79"/>
    <w:rsid w:val="00780A07"/>
    <w:rsid w:val="0079024C"/>
    <w:rsid w:val="007915D1"/>
    <w:rsid w:val="00791A14"/>
    <w:rsid w:val="0079679A"/>
    <w:rsid w:val="007A2D7F"/>
    <w:rsid w:val="007A3D27"/>
    <w:rsid w:val="007A4B27"/>
    <w:rsid w:val="007A65A1"/>
    <w:rsid w:val="007B50FE"/>
    <w:rsid w:val="007B60B7"/>
    <w:rsid w:val="007B6C3A"/>
    <w:rsid w:val="007C09D3"/>
    <w:rsid w:val="007C316F"/>
    <w:rsid w:val="007C32E3"/>
    <w:rsid w:val="007C453B"/>
    <w:rsid w:val="007C6B34"/>
    <w:rsid w:val="007C7AE6"/>
    <w:rsid w:val="007D438F"/>
    <w:rsid w:val="007D5A26"/>
    <w:rsid w:val="007E0953"/>
    <w:rsid w:val="007F39CF"/>
    <w:rsid w:val="007F68C0"/>
    <w:rsid w:val="0080198B"/>
    <w:rsid w:val="0081423C"/>
    <w:rsid w:val="0082352C"/>
    <w:rsid w:val="00824512"/>
    <w:rsid w:val="00826ADE"/>
    <w:rsid w:val="00831298"/>
    <w:rsid w:val="0083182B"/>
    <w:rsid w:val="00832493"/>
    <w:rsid w:val="0084217E"/>
    <w:rsid w:val="00855DC3"/>
    <w:rsid w:val="00856721"/>
    <w:rsid w:val="00863F7F"/>
    <w:rsid w:val="008676F0"/>
    <w:rsid w:val="0087304F"/>
    <w:rsid w:val="0088082F"/>
    <w:rsid w:val="0088232F"/>
    <w:rsid w:val="00883C70"/>
    <w:rsid w:val="008929C6"/>
    <w:rsid w:val="0089700F"/>
    <w:rsid w:val="008A0AC0"/>
    <w:rsid w:val="008B0746"/>
    <w:rsid w:val="008B3F90"/>
    <w:rsid w:val="008C4E95"/>
    <w:rsid w:val="008D4FD7"/>
    <w:rsid w:val="008D6A35"/>
    <w:rsid w:val="008D7B46"/>
    <w:rsid w:val="008E0FFC"/>
    <w:rsid w:val="008E1A29"/>
    <w:rsid w:val="008E65B3"/>
    <w:rsid w:val="008F1020"/>
    <w:rsid w:val="008F2645"/>
    <w:rsid w:val="009103BB"/>
    <w:rsid w:val="00911D5E"/>
    <w:rsid w:val="00915473"/>
    <w:rsid w:val="00922AB2"/>
    <w:rsid w:val="009341A4"/>
    <w:rsid w:val="009358B1"/>
    <w:rsid w:val="00941940"/>
    <w:rsid w:val="009464BA"/>
    <w:rsid w:val="00946F1E"/>
    <w:rsid w:val="00955B7F"/>
    <w:rsid w:val="0096043D"/>
    <w:rsid w:val="00960FE3"/>
    <w:rsid w:val="00963630"/>
    <w:rsid w:val="00964813"/>
    <w:rsid w:val="009649AE"/>
    <w:rsid w:val="0096600F"/>
    <w:rsid w:val="009669D4"/>
    <w:rsid w:val="009674B4"/>
    <w:rsid w:val="00972FEE"/>
    <w:rsid w:val="00983927"/>
    <w:rsid w:val="00985E0F"/>
    <w:rsid w:val="00990144"/>
    <w:rsid w:val="00990195"/>
    <w:rsid w:val="00991879"/>
    <w:rsid w:val="0099629D"/>
    <w:rsid w:val="009A086D"/>
    <w:rsid w:val="009A4C8A"/>
    <w:rsid w:val="009A4F09"/>
    <w:rsid w:val="009C1047"/>
    <w:rsid w:val="009C1474"/>
    <w:rsid w:val="009D0E71"/>
    <w:rsid w:val="009D452E"/>
    <w:rsid w:val="009D74F5"/>
    <w:rsid w:val="009E2228"/>
    <w:rsid w:val="009E27E2"/>
    <w:rsid w:val="009E6B27"/>
    <w:rsid w:val="009F7D6C"/>
    <w:rsid w:val="00A03BB9"/>
    <w:rsid w:val="00A1208D"/>
    <w:rsid w:val="00A14132"/>
    <w:rsid w:val="00A14953"/>
    <w:rsid w:val="00A150E2"/>
    <w:rsid w:val="00A204C7"/>
    <w:rsid w:val="00A2273A"/>
    <w:rsid w:val="00A2578F"/>
    <w:rsid w:val="00A356DF"/>
    <w:rsid w:val="00A42B41"/>
    <w:rsid w:val="00A42F25"/>
    <w:rsid w:val="00A435C2"/>
    <w:rsid w:val="00A50F7D"/>
    <w:rsid w:val="00A518DC"/>
    <w:rsid w:val="00A52C06"/>
    <w:rsid w:val="00A54BAD"/>
    <w:rsid w:val="00A5557E"/>
    <w:rsid w:val="00A56B24"/>
    <w:rsid w:val="00A56F11"/>
    <w:rsid w:val="00A57252"/>
    <w:rsid w:val="00A63188"/>
    <w:rsid w:val="00A74C49"/>
    <w:rsid w:val="00A75A17"/>
    <w:rsid w:val="00A75F4B"/>
    <w:rsid w:val="00A76BC6"/>
    <w:rsid w:val="00A82313"/>
    <w:rsid w:val="00A95BCF"/>
    <w:rsid w:val="00AA0FFB"/>
    <w:rsid w:val="00AB369E"/>
    <w:rsid w:val="00AB4930"/>
    <w:rsid w:val="00AB4B8A"/>
    <w:rsid w:val="00AB584A"/>
    <w:rsid w:val="00AC12D1"/>
    <w:rsid w:val="00AC21F6"/>
    <w:rsid w:val="00AC393D"/>
    <w:rsid w:val="00AC67D7"/>
    <w:rsid w:val="00AD384E"/>
    <w:rsid w:val="00AD4020"/>
    <w:rsid w:val="00AD515C"/>
    <w:rsid w:val="00AE0803"/>
    <w:rsid w:val="00AE4FA5"/>
    <w:rsid w:val="00AE57F4"/>
    <w:rsid w:val="00AF25AD"/>
    <w:rsid w:val="00AF3462"/>
    <w:rsid w:val="00AF44FA"/>
    <w:rsid w:val="00B034AA"/>
    <w:rsid w:val="00B03785"/>
    <w:rsid w:val="00B041CB"/>
    <w:rsid w:val="00B1358C"/>
    <w:rsid w:val="00B13957"/>
    <w:rsid w:val="00B16D04"/>
    <w:rsid w:val="00B17B34"/>
    <w:rsid w:val="00B22EAD"/>
    <w:rsid w:val="00B32E79"/>
    <w:rsid w:val="00B3651A"/>
    <w:rsid w:val="00B41D38"/>
    <w:rsid w:val="00B477E1"/>
    <w:rsid w:val="00B50293"/>
    <w:rsid w:val="00B51A35"/>
    <w:rsid w:val="00B53964"/>
    <w:rsid w:val="00B557F0"/>
    <w:rsid w:val="00B66B9B"/>
    <w:rsid w:val="00B73879"/>
    <w:rsid w:val="00B76E8E"/>
    <w:rsid w:val="00B76FD4"/>
    <w:rsid w:val="00B77E7A"/>
    <w:rsid w:val="00B85F46"/>
    <w:rsid w:val="00B94DB5"/>
    <w:rsid w:val="00B95558"/>
    <w:rsid w:val="00BA31E8"/>
    <w:rsid w:val="00BA7687"/>
    <w:rsid w:val="00BC33CB"/>
    <w:rsid w:val="00BC3ACF"/>
    <w:rsid w:val="00BC3F20"/>
    <w:rsid w:val="00BC419D"/>
    <w:rsid w:val="00BC430F"/>
    <w:rsid w:val="00BD67F8"/>
    <w:rsid w:val="00BD75F5"/>
    <w:rsid w:val="00BD7A8F"/>
    <w:rsid w:val="00BE7687"/>
    <w:rsid w:val="00BF7B9A"/>
    <w:rsid w:val="00C037A0"/>
    <w:rsid w:val="00C12621"/>
    <w:rsid w:val="00C17CBE"/>
    <w:rsid w:val="00C202A5"/>
    <w:rsid w:val="00C2066E"/>
    <w:rsid w:val="00C20D08"/>
    <w:rsid w:val="00C21AE1"/>
    <w:rsid w:val="00C24E7D"/>
    <w:rsid w:val="00C25E10"/>
    <w:rsid w:val="00C27C6F"/>
    <w:rsid w:val="00C31D08"/>
    <w:rsid w:val="00C3233D"/>
    <w:rsid w:val="00C3535D"/>
    <w:rsid w:val="00C42F3F"/>
    <w:rsid w:val="00C43028"/>
    <w:rsid w:val="00C5438D"/>
    <w:rsid w:val="00C56D1F"/>
    <w:rsid w:val="00C573EF"/>
    <w:rsid w:val="00C61D86"/>
    <w:rsid w:val="00C63952"/>
    <w:rsid w:val="00C63A85"/>
    <w:rsid w:val="00C64792"/>
    <w:rsid w:val="00C72777"/>
    <w:rsid w:val="00C737D0"/>
    <w:rsid w:val="00C76021"/>
    <w:rsid w:val="00C76699"/>
    <w:rsid w:val="00C80058"/>
    <w:rsid w:val="00C85B26"/>
    <w:rsid w:val="00C95392"/>
    <w:rsid w:val="00CA4B16"/>
    <w:rsid w:val="00CA4BCC"/>
    <w:rsid w:val="00CA55A2"/>
    <w:rsid w:val="00CA5F83"/>
    <w:rsid w:val="00CA64A7"/>
    <w:rsid w:val="00CB1D5A"/>
    <w:rsid w:val="00CB1E7E"/>
    <w:rsid w:val="00CB6D45"/>
    <w:rsid w:val="00CD01DC"/>
    <w:rsid w:val="00CD2A2F"/>
    <w:rsid w:val="00CD2C2D"/>
    <w:rsid w:val="00CD33EA"/>
    <w:rsid w:val="00CD4AE5"/>
    <w:rsid w:val="00CE0ECF"/>
    <w:rsid w:val="00CE620E"/>
    <w:rsid w:val="00CE688F"/>
    <w:rsid w:val="00CF0E74"/>
    <w:rsid w:val="00CF45D3"/>
    <w:rsid w:val="00CF6AD0"/>
    <w:rsid w:val="00D01045"/>
    <w:rsid w:val="00D02E0A"/>
    <w:rsid w:val="00D14F68"/>
    <w:rsid w:val="00D161BE"/>
    <w:rsid w:val="00D20290"/>
    <w:rsid w:val="00D20F1E"/>
    <w:rsid w:val="00D218E5"/>
    <w:rsid w:val="00D2223C"/>
    <w:rsid w:val="00D25A17"/>
    <w:rsid w:val="00D306E1"/>
    <w:rsid w:val="00D3138E"/>
    <w:rsid w:val="00D3518F"/>
    <w:rsid w:val="00D357E1"/>
    <w:rsid w:val="00D4199C"/>
    <w:rsid w:val="00D43AD8"/>
    <w:rsid w:val="00D47C72"/>
    <w:rsid w:val="00D53065"/>
    <w:rsid w:val="00D71AC7"/>
    <w:rsid w:val="00D772CF"/>
    <w:rsid w:val="00D80F8A"/>
    <w:rsid w:val="00D8137F"/>
    <w:rsid w:val="00D81846"/>
    <w:rsid w:val="00D82C65"/>
    <w:rsid w:val="00D8365E"/>
    <w:rsid w:val="00D90326"/>
    <w:rsid w:val="00D917E8"/>
    <w:rsid w:val="00D92C50"/>
    <w:rsid w:val="00DA0056"/>
    <w:rsid w:val="00DA177D"/>
    <w:rsid w:val="00DA2272"/>
    <w:rsid w:val="00DA2ED6"/>
    <w:rsid w:val="00DA771F"/>
    <w:rsid w:val="00DB0AB4"/>
    <w:rsid w:val="00DC37E6"/>
    <w:rsid w:val="00DC492E"/>
    <w:rsid w:val="00DC6A97"/>
    <w:rsid w:val="00DC6DEB"/>
    <w:rsid w:val="00DD2927"/>
    <w:rsid w:val="00DD7CAC"/>
    <w:rsid w:val="00DE7485"/>
    <w:rsid w:val="00DF0D48"/>
    <w:rsid w:val="00DF1EC6"/>
    <w:rsid w:val="00DF25DC"/>
    <w:rsid w:val="00DF3FF0"/>
    <w:rsid w:val="00DF4508"/>
    <w:rsid w:val="00DF5B49"/>
    <w:rsid w:val="00E00E06"/>
    <w:rsid w:val="00E013F7"/>
    <w:rsid w:val="00E050AA"/>
    <w:rsid w:val="00E1029D"/>
    <w:rsid w:val="00E11CC7"/>
    <w:rsid w:val="00E15FEF"/>
    <w:rsid w:val="00E22054"/>
    <w:rsid w:val="00E22783"/>
    <w:rsid w:val="00E22F55"/>
    <w:rsid w:val="00E23A02"/>
    <w:rsid w:val="00E24C8B"/>
    <w:rsid w:val="00E25C1B"/>
    <w:rsid w:val="00E33027"/>
    <w:rsid w:val="00E33607"/>
    <w:rsid w:val="00E355E0"/>
    <w:rsid w:val="00E42885"/>
    <w:rsid w:val="00E539BC"/>
    <w:rsid w:val="00E55E66"/>
    <w:rsid w:val="00E5645C"/>
    <w:rsid w:val="00E56C99"/>
    <w:rsid w:val="00E57BFF"/>
    <w:rsid w:val="00E63F2E"/>
    <w:rsid w:val="00E6736D"/>
    <w:rsid w:val="00E70757"/>
    <w:rsid w:val="00E733E4"/>
    <w:rsid w:val="00E77C3B"/>
    <w:rsid w:val="00E806A9"/>
    <w:rsid w:val="00E83F18"/>
    <w:rsid w:val="00E85040"/>
    <w:rsid w:val="00E87147"/>
    <w:rsid w:val="00E94119"/>
    <w:rsid w:val="00E95584"/>
    <w:rsid w:val="00E97395"/>
    <w:rsid w:val="00EA28E2"/>
    <w:rsid w:val="00EB2018"/>
    <w:rsid w:val="00EB209B"/>
    <w:rsid w:val="00EB60BB"/>
    <w:rsid w:val="00EB64FF"/>
    <w:rsid w:val="00EC41C1"/>
    <w:rsid w:val="00EC5E91"/>
    <w:rsid w:val="00EC613B"/>
    <w:rsid w:val="00EC74C3"/>
    <w:rsid w:val="00ED06FC"/>
    <w:rsid w:val="00ED144F"/>
    <w:rsid w:val="00EE031A"/>
    <w:rsid w:val="00EE0586"/>
    <w:rsid w:val="00EE31F2"/>
    <w:rsid w:val="00EE4447"/>
    <w:rsid w:val="00EE65B4"/>
    <w:rsid w:val="00EF2182"/>
    <w:rsid w:val="00EF2E4C"/>
    <w:rsid w:val="00EF2E7A"/>
    <w:rsid w:val="00EF6AD9"/>
    <w:rsid w:val="00EF7B74"/>
    <w:rsid w:val="00F021B3"/>
    <w:rsid w:val="00F04B6D"/>
    <w:rsid w:val="00F04F62"/>
    <w:rsid w:val="00F1499B"/>
    <w:rsid w:val="00F14F33"/>
    <w:rsid w:val="00F21FC0"/>
    <w:rsid w:val="00F22207"/>
    <w:rsid w:val="00F31901"/>
    <w:rsid w:val="00F31BAE"/>
    <w:rsid w:val="00F3587E"/>
    <w:rsid w:val="00F37E32"/>
    <w:rsid w:val="00F40C1A"/>
    <w:rsid w:val="00F45033"/>
    <w:rsid w:val="00F4592A"/>
    <w:rsid w:val="00F55E46"/>
    <w:rsid w:val="00F55F5B"/>
    <w:rsid w:val="00F57C37"/>
    <w:rsid w:val="00F604E8"/>
    <w:rsid w:val="00F60779"/>
    <w:rsid w:val="00F6224D"/>
    <w:rsid w:val="00F665CB"/>
    <w:rsid w:val="00F669C2"/>
    <w:rsid w:val="00F66F1D"/>
    <w:rsid w:val="00F76CC1"/>
    <w:rsid w:val="00F81CC3"/>
    <w:rsid w:val="00F8322F"/>
    <w:rsid w:val="00FA037F"/>
    <w:rsid w:val="00FA0B7F"/>
    <w:rsid w:val="00FA20CA"/>
    <w:rsid w:val="00FA4145"/>
    <w:rsid w:val="00FA7540"/>
    <w:rsid w:val="00FB0731"/>
    <w:rsid w:val="00FB31DD"/>
    <w:rsid w:val="00FB795C"/>
    <w:rsid w:val="00FC13B6"/>
    <w:rsid w:val="00FC1CF8"/>
    <w:rsid w:val="00FC5453"/>
    <w:rsid w:val="00FC6F00"/>
    <w:rsid w:val="00FC7D09"/>
    <w:rsid w:val="00FD57BF"/>
    <w:rsid w:val="00FE09BF"/>
    <w:rsid w:val="00FE132C"/>
    <w:rsid w:val="00FE2FFA"/>
    <w:rsid w:val="00FE52CA"/>
    <w:rsid w:val="00FE5FF2"/>
    <w:rsid w:val="00FE7A6E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D7F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B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0803"/>
    <w:pPr>
      <w:keepNext/>
      <w:spacing w:before="240" w:after="60"/>
      <w:outlineLvl w:val="1"/>
    </w:pPr>
    <w:rPr>
      <w:rFonts w:ascii="Calibri Light" w:eastAsia="MS Gothic" w:hAnsi="Calibri Light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1169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Texto de nota de rodapé Char Char,Footnote Text Char,Footnote Text Char1 Char,Footnote Text Char Char Char,Footnote Text Char Char1"/>
    <w:basedOn w:val="Normal"/>
    <w:link w:val="TextodenotaderodapChar"/>
    <w:uiPriority w:val="99"/>
    <w:unhideWhenUsed/>
    <w:rsid w:val="00B94DB5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aliases w:val="Texto de nota de rodapé Char Char Char,Footnote Text Char Char,Footnote Text Char1 Char Char,Footnote Text Char Char Char Char,Footnote Text Char Char1 Char"/>
    <w:link w:val="Textodenotaderodap"/>
    <w:uiPriority w:val="99"/>
    <w:rsid w:val="00B94DB5"/>
    <w:rPr>
      <w:rFonts w:ascii="Calibri" w:eastAsia="Calibri" w:hAnsi="Calibri" w:cs="Times New Roman"/>
      <w:sz w:val="20"/>
      <w:szCs w:val="20"/>
    </w:rPr>
  </w:style>
  <w:style w:type="paragraph" w:customStyle="1" w:styleId="ListaColorida-nfase11">
    <w:name w:val="Lista Colorida - Ênfase 11"/>
    <w:basedOn w:val="Normal"/>
    <w:uiPriority w:val="34"/>
    <w:qFormat/>
    <w:rsid w:val="00B94DB5"/>
    <w:pPr>
      <w:ind w:left="720"/>
      <w:contextualSpacing/>
    </w:pPr>
  </w:style>
  <w:style w:type="character" w:styleId="Refdenotaderodap">
    <w:name w:val="footnote reference"/>
    <w:uiPriority w:val="99"/>
    <w:semiHidden/>
    <w:unhideWhenUsed/>
    <w:rsid w:val="00B94DB5"/>
    <w:rPr>
      <w:vertAlign w:val="superscript"/>
    </w:rPr>
  </w:style>
  <w:style w:type="paragraph" w:customStyle="1" w:styleId="Default">
    <w:name w:val="Default"/>
    <w:qFormat/>
    <w:rsid w:val="00B94DB5"/>
    <w:pPr>
      <w:suppressAutoHyphens/>
      <w:spacing w:line="100" w:lineRule="atLeast"/>
    </w:pPr>
    <w:rPr>
      <w:rFonts w:ascii="Times New Roman" w:eastAsia="Times New Roman" w:hAnsi="Times New Roman"/>
      <w:lang w:eastAsia="en-US"/>
    </w:rPr>
  </w:style>
  <w:style w:type="character" w:styleId="Forte">
    <w:name w:val="Strong"/>
    <w:uiPriority w:val="22"/>
    <w:qFormat/>
    <w:rsid w:val="00B94DB5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rsid w:val="00B94DB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B94DB5"/>
    <w:rPr>
      <w:rFonts w:ascii="Calibri" w:eastAsia="Calibri" w:hAnsi="Calibri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737D0"/>
    <w:pPr>
      <w:spacing w:after="0" w:line="480" w:lineRule="auto"/>
      <w:ind w:firstLine="839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C737D0"/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116931"/>
    <w:pPr>
      <w:spacing w:after="120"/>
    </w:pPr>
    <w:rPr>
      <w:rFonts w:eastAsia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116931"/>
    <w:rPr>
      <w:rFonts w:eastAsia="Times New Roman"/>
      <w:sz w:val="22"/>
      <w:szCs w:val="22"/>
    </w:rPr>
  </w:style>
  <w:style w:type="paragraph" w:customStyle="1" w:styleId="SemEspaamento1">
    <w:name w:val="Sem Espaçamento1"/>
    <w:uiPriority w:val="1"/>
    <w:qFormat/>
    <w:rsid w:val="00116931"/>
    <w:rPr>
      <w:sz w:val="22"/>
      <w:szCs w:val="22"/>
      <w:lang w:eastAsia="en-US"/>
    </w:rPr>
  </w:style>
  <w:style w:type="character" w:customStyle="1" w:styleId="hps">
    <w:name w:val="hps"/>
    <w:basedOn w:val="Fontepargpadro"/>
    <w:rsid w:val="00116931"/>
  </w:style>
  <w:style w:type="character" w:customStyle="1" w:styleId="Ttulo3Char">
    <w:name w:val="Título 3 Char"/>
    <w:link w:val="Ttulo3"/>
    <w:uiPriority w:val="9"/>
    <w:rsid w:val="00116931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116931"/>
    <w:rPr>
      <w:color w:val="0000FF"/>
      <w:u w:val="single"/>
    </w:rPr>
  </w:style>
  <w:style w:type="character" w:customStyle="1" w:styleId="article-title">
    <w:name w:val="article-title"/>
    <w:basedOn w:val="Fontepargpadro"/>
    <w:rsid w:val="00116931"/>
  </w:style>
  <w:style w:type="paragraph" w:styleId="NormalWeb">
    <w:name w:val="Normal (Web)"/>
    <w:basedOn w:val="Normal"/>
    <w:uiPriority w:val="99"/>
    <w:unhideWhenUsed/>
    <w:rsid w:val="0011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DF0D48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rsid w:val="00DF0D48"/>
    <w:rPr>
      <w:lang w:eastAsia="en-US"/>
    </w:rPr>
  </w:style>
  <w:style w:type="character" w:styleId="Refdenotadefim">
    <w:name w:val="endnote reference"/>
    <w:uiPriority w:val="99"/>
    <w:semiHidden/>
    <w:unhideWhenUsed/>
    <w:rsid w:val="00DF0D48"/>
    <w:rPr>
      <w:vertAlign w:val="superscript"/>
    </w:rPr>
  </w:style>
  <w:style w:type="character" w:customStyle="1" w:styleId="A1">
    <w:name w:val="A1"/>
    <w:uiPriority w:val="99"/>
    <w:rsid w:val="003A49F0"/>
    <w:rPr>
      <w:rFonts w:cs="Garamond"/>
      <w:color w:val="000000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2E1B08"/>
    <w:pPr>
      <w:suppressAutoHyphens w:val="0"/>
      <w:autoSpaceDE w:val="0"/>
      <w:autoSpaceDN w:val="0"/>
      <w:adjustRightInd w:val="0"/>
      <w:spacing w:line="241" w:lineRule="atLeast"/>
    </w:pPr>
    <w:rPr>
      <w:rFonts w:ascii="Garamond Premr Pro" w:eastAsia="Calibri" w:hAnsi="Garamond Premr Pro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321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E5321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uiPriority w:val="99"/>
    <w:semiHidden/>
    <w:unhideWhenUsed/>
    <w:rsid w:val="001E5321"/>
    <w:rPr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5321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E5321"/>
    <w:rPr>
      <w:rFonts w:ascii="Calibri" w:eastAsia="Calibri" w:hAnsi="Calibri" w:cs="Times New Roman"/>
      <w:b/>
      <w:bCs/>
      <w:sz w:val="20"/>
      <w:szCs w:val="20"/>
    </w:rPr>
  </w:style>
  <w:style w:type="character" w:styleId="nfase">
    <w:name w:val="Emphasis"/>
    <w:uiPriority w:val="20"/>
    <w:qFormat/>
    <w:rsid w:val="00D3518F"/>
    <w:rPr>
      <w:i/>
      <w:iCs/>
    </w:rPr>
  </w:style>
  <w:style w:type="character" w:styleId="HiperlinkVisitado">
    <w:name w:val="FollowedHyperlink"/>
    <w:uiPriority w:val="99"/>
    <w:semiHidden/>
    <w:unhideWhenUsed/>
    <w:rsid w:val="00F66F1D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8F2645"/>
    <w:rPr>
      <w:color w:val="605E5C"/>
      <w:shd w:val="clear" w:color="auto" w:fill="E1DFDD"/>
    </w:rPr>
  </w:style>
  <w:style w:type="character" w:customStyle="1" w:styleId="separator">
    <w:name w:val="_separator"/>
    <w:basedOn w:val="Fontepargpadro"/>
    <w:rsid w:val="00F31901"/>
  </w:style>
  <w:style w:type="character" w:customStyle="1" w:styleId="group-doi">
    <w:name w:val="group-doi"/>
    <w:basedOn w:val="Fontepargpadro"/>
    <w:rsid w:val="00F31901"/>
  </w:style>
  <w:style w:type="paragraph" w:customStyle="1" w:styleId="SemEspaamento10">
    <w:name w:val="Sem Espaçamento1"/>
    <w:uiPriority w:val="1"/>
    <w:qFormat/>
    <w:rsid w:val="00DA2272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3C69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E355E0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E355E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355E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E355E0"/>
    <w:rPr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AE0803"/>
    <w:rPr>
      <w:rFonts w:ascii="Calibri Light" w:eastAsia="MS Gothic" w:hAnsi="Calibri Light" w:cs="Times New Roman"/>
      <w:b/>
      <w:bCs/>
      <w:i/>
      <w:iCs/>
      <w:sz w:val="28"/>
      <w:szCs w:val="28"/>
      <w:lang w:eastAsia="en-US"/>
    </w:rPr>
  </w:style>
  <w:style w:type="paragraph" w:styleId="PargrafodaLista">
    <w:name w:val="List Paragraph"/>
    <w:basedOn w:val="Normal"/>
    <w:uiPriority w:val="34"/>
    <w:qFormat/>
    <w:rsid w:val="00CA4BCC"/>
    <w:pPr>
      <w:ind w:left="720"/>
      <w:contextualSpacing/>
    </w:pPr>
  </w:style>
  <w:style w:type="paragraph" w:styleId="SemEspaamento">
    <w:name w:val="No Spacing"/>
    <w:uiPriority w:val="1"/>
    <w:qFormat/>
    <w:rsid w:val="003A5C4D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A42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xISYaWfEYSdkWK2byiPpujrbhZxZZRFGTFK51g9GcyWd2Xw/viewform?usp=sf_link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ocabularyserver.com/eurydice/pt/" TargetMode="External"/><Relationship Id="rId2" Type="http://schemas.openxmlformats.org/officeDocument/2006/relationships/hyperlink" Target="http://www.ibe.unesco.org/en/unesco-ibe-education-thesaurus" TargetMode="External"/><Relationship Id="rId1" Type="http://schemas.openxmlformats.org/officeDocument/2006/relationships/hyperlink" Target="http://pergamum.inep.gov.br/pergamum/biblioteca/pesquisa_thesauro.php?resolution2=1024_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1A597-69B1-4516-B763-F9FCC92D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2915</Words>
  <Characters>15743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18621</CharactersWithSpaces>
  <SharedDoc>false</SharedDoc>
  <HLinks>
    <vt:vector size="78" baseType="variant">
      <vt:variant>
        <vt:i4>2424855</vt:i4>
      </vt:variant>
      <vt:variant>
        <vt:i4>30</vt:i4>
      </vt:variant>
      <vt:variant>
        <vt:i4>0</vt:i4>
      </vt:variant>
      <vt:variant>
        <vt:i4>5</vt:i4>
      </vt:variant>
      <vt:variant>
        <vt:lpwstr>https://docs.google.com/forms/d/e/1FAIpQLSexISYaWfEYSdkWK2byiPpujrbhZxZZRFGTFK51g9GcyWd2Xw/viewform?usp=sf_link</vt:lpwstr>
      </vt:variant>
      <vt:variant>
        <vt:lpwstr/>
      </vt:variant>
      <vt:variant>
        <vt:i4>1900559</vt:i4>
      </vt:variant>
      <vt:variant>
        <vt:i4>27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7733299</vt:i4>
      </vt:variant>
      <vt:variant>
        <vt:i4>24</vt:i4>
      </vt:variant>
      <vt:variant>
        <vt:i4>0</vt:i4>
      </vt:variant>
      <vt:variant>
        <vt:i4>5</vt:i4>
      </vt:variant>
      <vt:variant>
        <vt:lpwstr>https://biblioteca.ibge.gov.br/visualizacao/livros/liv49891.pdf</vt:lpwstr>
      </vt:variant>
      <vt:variant>
        <vt:lpwstr/>
      </vt:variant>
      <vt:variant>
        <vt:i4>4194317</vt:i4>
      </vt:variant>
      <vt:variant>
        <vt:i4>21</vt:i4>
      </vt:variant>
      <vt:variant>
        <vt:i4>0</vt:i4>
      </vt:variant>
      <vt:variant>
        <vt:i4>5</vt:i4>
      </vt:variant>
      <vt:variant>
        <vt:lpwstr>http://inep.gov.br/censo-escolar</vt:lpwstr>
      </vt:variant>
      <vt:variant>
        <vt:lpwstr/>
      </vt:variant>
      <vt:variant>
        <vt:i4>5505107</vt:i4>
      </vt:variant>
      <vt:variant>
        <vt:i4>18</vt:i4>
      </vt:variant>
      <vt:variant>
        <vt:i4>0</vt:i4>
      </vt:variant>
      <vt:variant>
        <vt:i4>5</vt:i4>
      </vt:variant>
      <vt:variant>
        <vt:lpwstr>http://www.mec.gov.br/cne/pdf/ces0289.pdf</vt:lpwstr>
      </vt:variant>
      <vt:variant>
        <vt:lpwstr/>
      </vt:variant>
      <vt:variant>
        <vt:i4>5046398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http://www.planalto.gov.br/ccivil_03/leis/l9394.htm</vt:lpwstr>
      </vt:variant>
      <vt:variant>
        <vt:lpwstr/>
      </vt:variant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https://doi.org/10.1590/198053148943</vt:lpwstr>
      </vt:variant>
      <vt:variant>
        <vt:lpwstr/>
      </vt:variant>
      <vt:variant>
        <vt:i4>1441873</vt:i4>
      </vt:variant>
      <vt:variant>
        <vt:i4>9</vt:i4>
      </vt:variant>
      <vt:variant>
        <vt:i4>0</vt:i4>
      </vt:variant>
      <vt:variant>
        <vt:i4>5</vt:i4>
      </vt:variant>
      <vt:variant>
        <vt:lpwstr>https://doi.org/10.1590/198053146654</vt:lpwstr>
      </vt:variant>
      <vt:variant>
        <vt:lpwstr/>
      </vt:variant>
      <vt:variant>
        <vt:i4>1114203</vt:i4>
      </vt:variant>
      <vt:variant>
        <vt:i4>6</vt:i4>
      </vt:variant>
      <vt:variant>
        <vt:i4>0</vt:i4>
      </vt:variant>
      <vt:variant>
        <vt:i4>5</vt:i4>
      </vt:variant>
      <vt:variant>
        <vt:lpwstr>https://doi.org/10.1590/198053149306</vt:lpwstr>
      </vt:variant>
      <vt:variant>
        <vt:lpwstr/>
      </vt:variant>
      <vt:variant>
        <vt:i4>1441883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https://doi.org/10.1590/198053149301</vt:lpwstr>
      </vt:variant>
      <vt:variant>
        <vt:lpwstr/>
      </vt:variant>
      <vt:variant>
        <vt:i4>983123</vt:i4>
      </vt:variant>
      <vt:variant>
        <vt:i4>6</vt:i4>
      </vt:variant>
      <vt:variant>
        <vt:i4>0</vt:i4>
      </vt:variant>
      <vt:variant>
        <vt:i4>5</vt:i4>
      </vt:variant>
      <vt:variant>
        <vt:lpwstr>https://www.vocabularyserver.com/eurydice/pt/</vt:lpwstr>
      </vt:variant>
      <vt:variant>
        <vt:lpwstr/>
      </vt:variant>
      <vt:variant>
        <vt:i4>7471142</vt:i4>
      </vt:variant>
      <vt:variant>
        <vt:i4>3</vt:i4>
      </vt:variant>
      <vt:variant>
        <vt:i4>0</vt:i4>
      </vt:variant>
      <vt:variant>
        <vt:i4>5</vt:i4>
      </vt:variant>
      <vt:variant>
        <vt:lpwstr>http://www.ibe.unesco.org/en/unesco-ibe-education-thesaurus</vt:lpwstr>
      </vt:variant>
      <vt:variant>
        <vt:lpwstr/>
      </vt:variant>
      <vt:variant>
        <vt:i4>1376270</vt:i4>
      </vt:variant>
      <vt:variant>
        <vt:i4>0</vt:i4>
      </vt:variant>
      <vt:variant>
        <vt:i4>0</vt:i4>
      </vt:variant>
      <vt:variant>
        <vt:i4>5</vt:i4>
      </vt:variant>
      <vt:variant>
        <vt:lpwstr>http://pergamum.inep.gov.br/pergamum/biblioteca/pesquisa_thesauro.php?resolution2=1024_1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2026-05-25T15:00:00Z</dcterms:created>
  <dcterms:modified xsi:type="dcterms:W3CDTF">2026-05-27T14:11:00Z</dcterms:modified>
</cp:coreProperties>
</file>